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E9AD6" w14:textId="77777777" w:rsidR="00345AFF" w:rsidRDefault="001A13A1">
      <w:pPr>
        <w:tabs>
          <w:tab w:val="center" w:pos="4536"/>
          <w:tab w:val="right" w:pos="9360"/>
          <w:tab w:val="right" w:pos="9639"/>
        </w:tabs>
        <w:ind w:right="20"/>
        <w:rPr>
          <w:rFonts w:ascii="Arial" w:hAnsi="Arial" w:cs="Arial"/>
          <w:b/>
          <w:bCs/>
        </w:rPr>
      </w:pPr>
      <w:r>
        <w:rPr>
          <w:rFonts w:ascii="Arial" w:hAnsi="Arial" w:cs="Arial"/>
          <w:b/>
          <w:bCs/>
        </w:rPr>
        <w:t>3GPP TSG RAN WG1 #120</w:t>
      </w:r>
      <w:r>
        <w:rPr>
          <w:rFonts w:ascii="Arial" w:hAnsi="Arial" w:cs="Arial"/>
          <w:b/>
          <w:bCs/>
        </w:rPr>
        <w:tab/>
        <w:t xml:space="preserve">                                         </w:t>
      </w:r>
      <w:r>
        <w:rPr>
          <w:rFonts w:ascii="Arial" w:hAnsi="Arial" w:cs="Arial"/>
          <w:b/>
          <w:bCs/>
        </w:rPr>
        <w:tab/>
        <w:t xml:space="preserve">           R1-2500791</w:t>
      </w:r>
    </w:p>
    <w:p w14:paraId="2F66C468" w14:textId="77777777" w:rsidR="00345AFF" w:rsidRDefault="001A13A1">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 xml:space="preserve">Orlando, US, </w:t>
      </w:r>
      <w:r>
        <w:rPr>
          <w:rFonts w:ascii="Arial" w:eastAsia="MS Mincho" w:hAnsi="Arial" w:cs="Arial" w:hint="eastAsia"/>
          <w:bCs/>
          <w:szCs w:val="22"/>
          <w:lang w:val="en-GB" w:eastAsia="ja-JP"/>
        </w:rPr>
        <w:t>N</w:t>
      </w:r>
      <w:r>
        <w:rPr>
          <w:rFonts w:ascii="Arial" w:eastAsia="MS Mincho" w:hAnsi="Arial" w:cs="Arial"/>
          <w:bCs/>
          <w:szCs w:val="22"/>
          <w:lang w:val="en-GB" w:eastAsia="ja-JP"/>
        </w:rPr>
        <w:t>ovember 18</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22</w:t>
      </w:r>
      <w:r>
        <w:rPr>
          <w:rFonts w:ascii="Arial" w:eastAsia="MS Mincho" w:hAnsi="Arial" w:cs="Arial"/>
          <w:bCs/>
          <w:szCs w:val="22"/>
          <w:vertAlign w:val="superscript"/>
          <w:lang w:val="en-GB" w:eastAsia="ja-JP"/>
        </w:rPr>
        <w:t>nd</w:t>
      </w:r>
      <w:r>
        <w:rPr>
          <w:rFonts w:ascii="Arial" w:eastAsia="MS Mincho" w:hAnsi="Arial" w:cs="Arial"/>
          <w:bCs/>
          <w:szCs w:val="22"/>
          <w:lang w:val="en-GB" w:eastAsia="ja-JP"/>
        </w:rPr>
        <w:t>, 2024</w:t>
      </w:r>
    </w:p>
    <w:p w14:paraId="14899A42" w14:textId="77777777" w:rsidR="00345AFF" w:rsidRDefault="00345AFF">
      <w:pPr>
        <w:pStyle w:val="3GPPHeader"/>
        <w:contextualSpacing/>
        <w:rPr>
          <w:sz w:val="22"/>
          <w:szCs w:val="22"/>
          <w:lang w:val="en-GB"/>
        </w:rPr>
      </w:pPr>
    </w:p>
    <w:p w14:paraId="7DEF8C99" w14:textId="77777777" w:rsidR="00345AFF" w:rsidRDefault="001A13A1">
      <w:pPr>
        <w:pStyle w:val="3GPPHeader"/>
        <w:contextualSpacing/>
        <w:rPr>
          <w:sz w:val="22"/>
          <w:szCs w:val="22"/>
        </w:rPr>
      </w:pPr>
      <w:r>
        <w:rPr>
          <w:sz w:val="22"/>
          <w:szCs w:val="22"/>
        </w:rPr>
        <w:t>Agenda Item:</w:t>
      </w:r>
      <w:r>
        <w:rPr>
          <w:sz w:val="22"/>
          <w:szCs w:val="22"/>
        </w:rPr>
        <w:tab/>
        <w:t>9.6.2</w:t>
      </w:r>
    </w:p>
    <w:p w14:paraId="69F1B361" w14:textId="77777777" w:rsidR="00345AFF" w:rsidRDefault="00345AFF">
      <w:pPr>
        <w:pStyle w:val="3GPPHeader"/>
        <w:contextualSpacing/>
        <w:rPr>
          <w:sz w:val="22"/>
          <w:szCs w:val="22"/>
        </w:rPr>
      </w:pPr>
    </w:p>
    <w:p w14:paraId="787B7C5B" w14:textId="77777777" w:rsidR="00345AFF" w:rsidRDefault="001A13A1">
      <w:pPr>
        <w:pStyle w:val="3GPPHeader"/>
        <w:rPr>
          <w:sz w:val="22"/>
          <w:szCs w:val="22"/>
        </w:rPr>
      </w:pPr>
      <w:r>
        <w:rPr>
          <w:sz w:val="22"/>
          <w:szCs w:val="22"/>
        </w:rPr>
        <w:t>Source:</w:t>
      </w:r>
      <w:r>
        <w:rPr>
          <w:sz w:val="22"/>
          <w:szCs w:val="22"/>
        </w:rPr>
        <w:tab/>
        <w:t>Moderator (Apple)</w:t>
      </w:r>
    </w:p>
    <w:p w14:paraId="345EB362" w14:textId="77777777" w:rsidR="00345AFF" w:rsidRDefault="001A13A1">
      <w:pPr>
        <w:pStyle w:val="3GPPHeader"/>
        <w:rPr>
          <w:sz w:val="22"/>
          <w:szCs w:val="22"/>
        </w:rPr>
      </w:pPr>
      <w:r>
        <w:rPr>
          <w:sz w:val="22"/>
          <w:szCs w:val="22"/>
        </w:rPr>
        <w:t>Title:</w:t>
      </w:r>
      <w:r>
        <w:rPr>
          <w:sz w:val="22"/>
          <w:szCs w:val="22"/>
        </w:rPr>
        <w:tab/>
        <w:t xml:space="preserve">Summary #1 on LP-WUS operation </w:t>
      </w:r>
      <w:r>
        <w:rPr>
          <w:sz w:val="22"/>
          <w:szCs w:val="22"/>
          <w:lang w:val="en-GB"/>
        </w:rPr>
        <w:t xml:space="preserve">in </w:t>
      </w:r>
      <w:r>
        <w:rPr>
          <w:bCs/>
          <w:sz w:val="22"/>
          <w:szCs w:val="22"/>
        </w:rPr>
        <w:t>IDLE/INACTIVE mode</w:t>
      </w:r>
    </w:p>
    <w:p w14:paraId="3014880D" w14:textId="77777777" w:rsidR="00345AFF" w:rsidRDefault="001A13A1">
      <w:pPr>
        <w:pStyle w:val="3GPPHeader"/>
        <w:rPr>
          <w:sz w:val="22"/>
          <w:szCs w:val="22"/>
        </w:rPr>
      </w:pPr>
      <w:r>
        <w:rPr>
          <w:sz w:val="22"/>
          <w:szCs w:val="22"/>
        </w:rPr>
        <w:t>Document for:</w:t>
      </w:r>
      <w:r>
        <w:rPr>
          <w:sz w:val="22"/>
          <w:szCs w:val="22"/>
        </w:rPr>
        <w:tab/>
        <w:t>Discussion/Decision</w:t>
      </w:r>
    </w:p>
    <w:p w14:paraId="1EB41F36" w14:textId="77777777" w:rsidR="00345AFF" w:rsidRDefault="001A13A1">
      <w:pPr>
        <w:pStyle w:val="Heading1"/>
      </w:pPr>
      <w:r>
        <w:t>Introduction</w:t>
      </w:r>
    </w:p>
    <w:p w14:paraId="7F1E0ED7" w14:textId="77777777" w:rsidR="00345AFF" w:rsidRDefault="001A13A1">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345AFF" w14:paraId="2B896419" w14:textId="77777777">
        <w:tc>
          <w:tcPr>
            <w:tcW w:w="9576" w:type="dxa"/>
          </w:tcPr>
          <w:p w14:paraId="3F2C3F19" w14:textId="77777777" w:rsidR="00345AFF" w:rsidRDefault="001A13A1">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F7D78A0" w14:textId="77777777" w:rsidR="00345AFF" w:rsidRDefault="001A13A1">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0D1E1FB" w14:textId="77777777" w:rsidR="00345AFF" w:rsidRDefault="001A13A1">
      <w:pPr>
        <w:pStyle w:val="0Maintext"/>
        <w:spacing w:before="240"/>
      </w:pPr>
      <w:r>
        <w:t xml:space="preserve">This contribution summarizes the discussions on LP-WUS operation in </w:t>
      </w:r>
      <w:r>
        <w:rPr>
          <w:bCs/>
        </w:rPr>
        <w:t>IDLE/INACTIVE modes</w:t>
      </w:r>
      <w:r>
        <w:t xml:space="preserve"> in RAN1#120. </w:t>
      </w:r>
    </w:p>
    <w:p w14:paraId="1ED73E4A" w14:textId="77777777" w:rsidR="00345AFF" w:rsidRDefault="001A13A1">
      <w:pPr>
        <w:pStyle w:val="0Maintext"/>
      </w:pPr>
      <w:r>
        <w:t>Section 2 provides a summary of the agreements as the outcome of RAN1#120 discussions. Section 3 captures the proposals for online sessions. Section 4 documents the detailed discussions. Section 5 provides guidance for RAN1#12</w:t>
      </w:r>
      <w:r>
        <w:rPr>
          <w:rFonts w:hint="eastAsia"/>
          <w:lang w:eastAsia="zh-CN"/>
        </w:rPr>
        <w:t>0bis</w:t>
      </w:r>
      <w:r>
        <w:t xml:space="preserve"> discussions. Agreements from previous meetings and companies’ proposals from the contributions are captured in the Appendix.</w:t>
      </w:r>
    </w:p>
    <w:p w14:paraId="427D6A22" w14:textId="77777777" w:rsidR="00345AFF" w:rsidRDefault="001A13A1">
      <w:pPr>
        <w:pStyle w:val="Heading1"/>
      </w:pPr>
      <w:r>
        <w:t>RAN1#120 Agreements</w:t>
      </w:r>
    </w:p>
    <w:p w14:paraId="605D7E9B" w14:textId="77777777" w:rsidR="00345AFF" w:rsidRDefault="00345AFF">
      <w:pPr>
        <w:pStyle w:val="BodyText"/>
      </w:pPr>
    </w:p>
    <w:p w14:paraId="7DCEDB7E" w14:textId="77777777" w:rsidR="00345AFF" w:rsidRDefault="001A13A1">
      <w:pPr>
        <w:pStyle w:val="Heading1"/>
      </w:pPr>
      <w:r>
        <w:t>Proposals for Online Sessions</w:t>
      </w:r>
    </w:p>
    <w:p w14:paraId="03C77327" w14:textId="77777777" w:rsidR="00345AFF" w:rsidRDefault="001A13A1">
      <w:pPr>
        <w:pStyle w:val="Heading2"/>
        <w:rPr>
          <w:lang w:val="en-GB"/>
        </w:rPr>
      </w:pPr>
      <w:r>
        <w:rPr>
          <w:lang w:val="en-GB"/>
        </w:rPr>
        <w:t>Proposals for Monday Online</w:t>
      </w:r>
    </w:p>
    <w:p w14:paraId="37FCAA73" w14:textId="77777777" w:rsidR="001E1F49" w:rsidRDefault="001E1F49" w:rsidP="001E1F49">
      <w:pPr>
        <w:pStyle w:val="H3Proposal"/>
      </w:pPr>
      <w:r>
        <w:rPr>
          <w:highlight w:val="yellow"/>
        </w:rPr>
        <w:t>Proposal 5-2r1</w:t>
      </w:r>
    </w:p>
    <w:p w14:paraId="7323CEEC" w14:textId="77777777" w:rsidR="001E1F49" w:rsidRDefault="001E1F49" w:rsidP="001E1F49">
      <w:pPr>
        <w:spacing w:after="0"/>
        <w:rPr>
          <w:lang w:val="en-GB"/>
        </w:rPr>
      </w:pPr>
      <w:r>
        <w:rPr>
          <w:lang w:val="en-GB"/>
        </w:rPr>
        <w:t xml:space="preserve">The EPRE ratio between LP-WUS/LP-SS and SSB can be configured by the </w:t>
      </w:r>
      <w:proofErr w:type="spellStart"/>
      <w:r>
        <w:rPr>
          <w:lang w:val="en-GB"/>
        </w:rPr>
        <w:t>gNB</w:t>
      </w:r>
      <w:proofErr w:type="spellEnd"/>
      <w:r>
        <w:rPr>
          <w:lang w:val="en-GB"/>
        </w:rPr>
        <w:t>.</w:t>
      </w:r>
    </w:p>
    <w:p w14:paraId="159954BF" w14:textId="3FC62913" w:rsidR="00345AFF" w:rsidRDefault="001E1F49" w:rsidP="001E1F49">
      <w:pPr>
        <w:pStyle w:val="BodyText"/>
        <w:numPr>
          <w:ilvl w:val="0"/>
          <w:numId w:val="44"/>
        </w:numPr>
        <w:rPr>
          <w:lang w:val="en-US" w:eastAsia="zh-CN"/>
        </w:rPr>
      </w:pPr>
      <w:r>
        <w:rPr>
          <w:lang w:eastAsia="zh-CN"/>
        </w:rPr>
        <w:t>FFS whether there is a common configuration or separate configuration for LP-WUS and LP-SS</w:t>
      </w:r>
    </w:p>
    <w:p w14:paraId="2177E038" w14:textId="77777777" w:rsidR="001E1F49" w:rsidRDefault="001E1F49" w:rsidP="001E1F49">
      <w:pPr>
        <w:pStyle w:val="H3Proposal"/>
        <w:jc w:val="both"/>
      </w:pPr>
      <w:r w:rsidRPr="001E1F49">
        <w:rPr>
          <w:highlight w:val="yellow"/>
        </w:rPr>
        <w:t>Proposal 2-</w:t>
      </w:r>
      <w:r>
        <w:rPr>
          <w:highlight w:val="yellow"/>
        </w:rPr>
        <w:t>2r1</w:t>
      </w:r>
    </w:p>
    <w:p w14:paraId="0EE18F46" w14:textId="77777777" w:rsidR="001E1F49" w:rsidRPr="001E1F49" w:rsidRDefault="001E1F49" w:rsidP="001E1F49">
      <w:pPr>
        <w:spacing w:after="0"/>
        <w:jc w:val="both"/>
        <w:rPr>
          <w:lang w:val="en-GB"/>
        </w:rPr>
      </w:pPr>
      <w:r w:rsidRPr="001E1F49">
        <w:rPr>
          <w:lang w:val="en-GB"/>
        </w:rPr>
        <w:t>For the offset value(s) between an LO and a reference PO/PF, at least a frame-level offset is provided.</w:t>
      </w:r>
    </w:p>
    <w:p w14:paraId="7E423C7A" w14:textId="77777777" w:rsidR="001E1F49" w:rsidRPr="001E1F49" w:rsidRDefault="001E1F49" w:rsidP="001E1F49">
      <w:pPr>
        <w:pStyle w:val="ListParagraph"/>
        <w:numPr>
          <w:ilvl w:val="0"/>
          <w:numId w:val="15"/>
        </w:numPr>
        <w:jc w:val="both"/>
        <w:rPr>
          <w:lang w:val="en-GB"/>
        </w:rPr>
      </w:pPr>
      <w:r w:rsidRPr="001E1F49">
        <w:rPr>
          <w:lang w:val="en-GB"/>
        </w:rPr>
        <w:t xml:space="preserve">The reference point for the </w:t>
      </w:r>
      <w:r>
        <w:rPr>
          <w:lang w:val="en-GB"/>
        </w:rPr>
        <w:t xml:space="preserve">frame-level </w:t>
      </w:r>
      <w:r w:rsidRPr="001E1F49">
        <w:rPr>
          <w:lang w:val="en-GB"/>
        </w:rPr>
        <w:t>offset is the start of the PF, or the first PF of the PF(s) (if mapping of POs from multiple PFs to one LO is supported), associated with the LO.</w:t>
      </w:r>
    </w:p>
    <w:p w14:paraId="4E172289" w14:textId="77777777" w:rsidR="001E1F49" w:rsidRPr="001E1F49" w:rsidRDefault="001E1F49" w:rsidP="001E1F49">
      <w:pPr>
        <w:pStyle w:val="ListParagraph"/>
        <w:numPr>
          <w:ilvl w:val="0"/>
          <w:numId w:val="15"/>
        </w:numPr>
        <w:jc w:val="both"/>
        <w:rPr>
          <w:lang w:val="en-GB"/>
        </w:rPr>
      </w:pPr>
      <w:r>
        <w:rPr>
          <w:lang w:val="en-GB"/>
        </w:rPr>
        <w:t>FFS other offset value(s) to determine the MOs of the LO</w:t>
      </w:r>
    </w:p>
    <w:p w14:paraId="02E83209" w14:textId="77777777" w:rsidR="001E1F49" w:rsidRDefault="001E1F49" w:rsidP="00723369">
      <w:pPr>
        <w:pStyle w:val="BodyText"/>
        <w:spacing w:after="0"/>
        <w:rPr>
          <w:lang w:eastAsia="zh-CN"/>
        </w:rPr>
      </w:pPr>
    </w:p>
    <w:p w14:paraId="55575933" w14:textId="77777777" w:rsidR="00723369" w:rsidRDefault="00723369" w:rsidP="00723369">
      <w:pPr>
        <w:pStyle w:val="H3Proposal"/>
      </w:pPr>
      <w:r>
        <w:rPr>
          <w:highlight w:val="yellow"/>
        </w:rPr>
        <w:t>Proposal 4-1r1</w:t>
      </w:r>
    </w:p>
    <w:p w14:paraId="1305E0B5" w14:textId="77777777" w:rsidR="00723369" w:rsidRDefault="00723369" w:rsidP="00723369">
      <w:pPr>
        <w:spacing w:after="0"/>
      </w:pPr>
      <w:r>
        <w:t>The previous agreement in RAN1#119 is updated as follows:</w:t>
      </w:r>
    </w:p>
    <w:p w14:paraId="638A37CC" w14:textId="77777777" w:rsidR="00723369" w:rsidRDefault="00723369" w:rsidP="00723369">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 xml:space="preserve">[select one from </w:t>
      </w:r>
      <w:r w:rsidRPr="001E1F49">
        <w:rPr>
          <w:rFonts w:eastAsia="Batang"/>
          <w:lang w:val="en-GB" w:eastAsia="en-US"/>
        </w:rPr>
        <w:t>‘</w:t>
      </w:r>
      <w:proofErr w:type="spellStart"/>
      <w:r w:rsidRPr="001E1F49">
        <w:rPr>
          <w:rFonts w:eastAsia="Batang"/>
          <w:lang w:val="en-GB" w:eastAsia="en-US"/>
        </w:rPr>
        <w:t>typeA</w:t>
      </w:r>
      <w:proofErr w:type="spellEnd"/>
      <w:r w:rsidRPr="001E1F49">
        <w:rPr>
          <w:rFonts w:eastAsia="Batang"/>
          <w:lang w:val="en-GB" w:eastAsia="en-US"/>
        </w:rPr>
        <w:t>’</w:t>
      </w:r>
      <w:r w:rsidRPr="001E1F49">
        <w:rPr>
          <w:rFonts w:eastAsia="Batang"/>
          <w:color w:val="FF0000"/>
          <w:lang w:val="en-GB" w:eastAsia="en-US"/>
        </w:rPr>
        <w:t>, ‘</w:t>
      </w:r>
      <w:proofErr w:type="spellStart"/>
      <w:r w:rsidRPr="001E1F49">
        <w:rPr>
          <w:rFonts w:eastAsia="Batang"/>
          <w:color w:val="FF0000"/>
          <w:lang w:val="en-GB" w:eastAsia="en-US"/>
        </w:rPr>
        <w:t>typeC</w:t>
      </w:r>
      <w:proofErr w:type="spellEnd"/>
      <w:r w:rsidRPr="001E1F49">
        <w:rPr>
          <w:rFonts w:eastAsia="Batang"/>
          <w:color w:val="FF0000"/>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491F6AF7" w14:textId="77777777" w:rsidR="00723369" w:rsidRDefault="00723369" w:rsidP="00723369">
      <w:pPr>
        <w:pStyle w:val="BodyText"/>
        <w:spacing w:after="0"/>
        <w:rPr>
          <w:lang w:eastAsia="zh-CN"/>
        </w:rPr>
      </w:pPr>
    </w:p>
    <w:p w14:paraId="0F8E60A9" w14:textId="77777777" w:rsidR="00723369" w:rsidRDefault="00723369" w:rsidP="00723369">
      <w:pPr>
        <w:pStyle w:val="H3Proposal"/>
      </w:pPr>
      <w:r>
        <w:rPr>
          <w:highlight w:val="yellow"/>
        </w:rPr>
        <w:t>Proposal 3-1r1</w:t>
      </w:r>
    </w:p>
    <w:p w14:paraId="641EF6C1" w14:textId="77777777" w:rsidR="00723369" w:rsidRDefault="00723369" w:rsidP="00723369">
      <w:pPr>
        <w:spacing w:after="0"/>
        <w:rPr>
          <w:lang w:val="en-GB"/>
        </w:rPr>
      </w:pPr>
      <w:r>
        <w:rPr>
          <w:lang w:val="en-GB"/>
        </w:rPr>
        <w:t xml:space="preserve">For </w:t>
      </w:r>
      <w:r>
        <w:t>the UE capability report on the wake-up delay</w:t>
      </w:r>
      <w:r>
        <w:rPr>
          <w:lang w:val="en-GB"/>
        </w:rPr>
        <w:t>, adopt Alt 4:</w:t>
      </w:r>
    </w:p>
    <w:p w14:paraId="151A2766" w14:textId="77777777" w:rsidR="00723369" w:rsidRPr="00723369" w:rsidRDefault="00723369" w:rsidP="00723369">
      <w:pPr>
        <w:pStyle w:val="BodyText"/>
        <w:numPr>
          <w:ilvl w:val="0"/>
          <w:numId w:val="44"/>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29A08EAE" w14:textId="7D392A56" w:rsidR="00723369" w:rsidRPr="00723369" w:rsidRDefault="00723369" w:rsidP="00723369">
      <w:pPr>
        <w:pStyle w:val="BodyText"/>
        <w:numPr>
          <w:ilvl w:val="0"/>
          <w:numId w:val="44"/>
        </w:numPr>
        <w:spacing w:after="0"/>
        <w:rPr>
          <w:lang w:eastAsia="zh-CN"/>
        </w:rPr>
      </w:pPr>
      <w:r w:rsidRPr="00723369">
        <w:rPr>
          <w:lang w:val="en-US" w:eastAsia="ja-JP"/>
        </w:rPr>
        <w:t>Send an LS to RAN4</w:t>
      </w:r>
    </w:p>
    <w:p w14:paraId="0471C099" w14:textId="77777777" w:rsidR="00723369" w:rsidRPr="00723369" w:rsidRDefault="00723369" w:rsidP="00723369">
      <w:pPr>
        <w:pStyle w:val="BodyText"/>
        <w:spacing w:after="0"/>
        <w:rPr>
          <w:lang w:eastAsia="zh-CN"/>
        </w:rPr>
      </w:pPr>
    </w:p>
    <w:p w14:paraId="792C1B90" w14:textId="71B9EACD" w:rsidR="00723369" w:rsidRDefault="00723369" w:rsidP="00723369">
      <w:pPr>
        <w:pStyle w:val="H3Proposal"/>
      </w:pPr>
      <w:r>
        <w:rPr>
          <w:highlight w:val="yellow"/>
        </w:rPr>
        <w:t>Proposal 4-2</w:t>
      </w:r>
    </w:p>
    <w:p w14:paraId="2C2A66E3" w14:textId="77777777" w:rsidR="00723369" w:rsidRDefault="00723369" w:rsidP="00723369">
      <w:pPr>
        <w:spacing w:after="0"/>
        <w:rPr>
          <w:rFonts w:eastAsia="Batang"/>
          <w:lang w:val="en-GB" w:eastAsia="en-US"/>
        </w:rPr>
      </w:pPr>
      <w:r w:rsidRPr="006E2DD1">
        <w:t>The mapping between LP-WUS/LP-SS beams and SSB beams is determined implicitly based on the resource configuration of LP-WUS/LP-SS.</w:t>
      </w:r>
    </w:p>
    <w:p w14:paraId="1BEF8D63" w14:textId="77777777" w:rsidR="00723369" w:rsidRDefault="00723369" w:rsidP="00723369">
      <w:pPr>
        <w:pStyle w:val="BodyText"/>
        <w:rPr>
          <w:lang w:eastAsia="zh-CN"/>
        </w:rPr>
      </w:pPr>
    </w:p>
    <w:p w14:paraId="5E56B07F" w14:textId="77777777" w:rsidR="00723369" w:rsidRDefault="00723369" w:rsidP="00723369">
      <w:pPr>
        <w:pStyle w:val="H3Proposal"/>
      </w:pPr>
      <w:r>
        <w:rPr>
          <w:highlight w:val="yellow"/>
        </w:rPr>
        <w:t>Proposal 6-1</w:t>
      </w:r>
    </w:p>
    <w:p w14:paraId="3EBDD56C" w14:textId="77777777" w:rsidR="00723369" w:rsidRDefault="00723369" w:rsidP="00723369">
      <w:pPr>
        <w:spacing w:after="0"/>
      </w:pPr>
      <w:r>
        <w:t>Confirm the following working assumption with the additional text in red:</w:t>
      </w:r>
    </w:p>
    <w:p w14:paraId="13B16F8C" w14:textId="77777777" w:rsidR="00723369" w:rsidRPr="006E2DD1" w:rsidRDefault="00723369" w:rsidP="00723369">
      <w:pPr>
        <w:spacing w:after="0"/>
        <w:ind w:left="720"/>
        <w:rPr>
          <w:rFonts w:eastAsia="DengXian"/>
          <w:b/>
          <w:bCs/>
          <w:lang w:val="en-GB" w:bidi="ar"/>
        </w:rPr>
      </w:pPr>
      <w:r w:rsidRPr="006E2DD1">
        <w:rPr>
          <w:rFonts w:eastAsia="DengXian"/>
          <w:b/>
          <w:bCs/>
          <w:highlight w:val="darkYellow"/>
          <w:lang w:val="en-GB" w:bidi="ar"/>
        </w:rPr>
        <w:t>Working Assumption</w:t>
      </w:r>
    </w:p>
    <w:p w14:paraId="19110323" w14:textId="77777777" w:rsidR="00723369" w:rsidRPr="006E2DD1" w:rsidRDefault="00723369" w:rsidP="00723369">
      <w:pPr>
        <w:spacing w:after="0"/>
        <w:ind w:left="720"/>
        <w:rPr>
          <w:rFonts w:eastAsia="Batang"/>
          <w:szCs w:val="20"/>
          <w:lang w:val="en-GB" w:eastAsia="en-US"/>
        </w:rPr>
      </w:pPr>
      <w:r w:rsidRPr="006E2DD1">
        <w:rPr>
          <w:rFonts w:eastAsia="Batang"/>
          <w:szCs w:val="20"/>
          <w:lang w:val="en-GB" w:eastAsia="en-US"/>
        </w:rPr>
        <w:t>From RAN1 perspective, for the RRM measurement metrics based on SSS for OFDM-based LP-WUR, use the same definition of SS-RSRP and SS-RSRQ for LP-SSS-RSRP and LP-SSS-RSRQ, respectively.</w:t>
      </w:r>
    </w:p>
    <w:p w14:paraId="3CB20ED0" w14:textId="77777777" w:rsidR="00723369" w:rsidRPr="006E2DD1" w:rsidRDefault="00723369" w:rsidP="00723369">
      <w:pPr>
        <w:numPr>
          <w:ilvl w:val="0"/>
          <w:numId w:val="25"/>
        </w:numPr>
        <w:tabs>
          <w:tab w:val="left" w:pos="1440"/>
        </w:tabs>
        <w:spacing w:after="0"/>
        <w:ind w:left="1440"/>
        <w:rPr>
          <w:rFonts w:eastAsia="Batang"/>
          <w:szCs w:val="20"/>
          <w:lang w:val="en-GB"/>
        </w:rPr>
      </w:pPr>
      <w:r w:rsidRPr="006E2DD1">
        <w:rPr>
          <w:rFonts w:eastAsia="Batang"/>
          <w:szCs w:val="20"/>
          <w:lang w:val="en-GB" w:eastAsia="ko-KR"/>
        </w:rPr>
        <w:t xml:space="preserve">Above is applicable for both </w:t>
      </w:r>
      <w:r w:rsidRPr="006E2DD1">
        <w:rPr>
          <w:rFonts w:eastAsia="Batang"/>
          <w:szCs w:val="20"/>
          <w:lang w:val="en-GB"/>
        </w:rPr>
        <w:t>time-domain processing or frequency-domain processing</w:t>
      </w:r>
    </w:p>
    <w:p w14:paraId="15EF04C7" w14:textId="77777777" w:rsidR="00723369" w:rsidRPr="006E2DD1" w:rsidRDefault="00723369" w:rsidP="00723369">
      <w:pPr>
        <w:numPr>
          <w:ilvl w:val="0"/>
          <w:numId w:val="25"/>
        </w:numPr>
        <w:tabs>
          <w:tab w:val="left" w:pos="1440"/>
        </w:tabs>
        <w:spacing w:after="0"/>
        <w:ind w:left="1440"/>
        <w:rPr>
          <w:rFonts w:eastAsia="Batang"/>
          <w:sz w:val="21"/>
          <w:szCs w:val="28"/>
          <w:lang w:val="en-GB"/>
        </w:rPr>
      </w:pPr>
      <w:r w:rsidRPr="006E2DD1">
        <w:rPr>
          <w:rFonts w:eastAsia="Batang"/>
          <w:lang w:val="en-GB"/>
        </w:rPr>
        <w:lastRenderedPageBreak/>
        <w:t>Above does not imply that RAN1 will introduce LP-SSS-RSRP and LP-SSS-RSRQ in the specifications</w:t>
      </w:r>
    </w:p>
    <w:p w14:paraId="0D96F726" w14:textId="77777777" w:rsidR="00723369" w:rsidRPr="006E2DD1" w:rsidRDefault="00723369" w:rsidP="00723369">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739430C3" w14:textId="77777777" w:rsidR="00723369" w:rsidRPr="006E2DD1" w:rsidRDefault="00723369" w:rsidP="00723369">
      <w:pPr>
        <w:pStyle w:val="BodyText"/>
        <w:numPr>
          <w:ilvl w:val="0"/>
          <w:numId w:val="42"/>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171F9F61" w14:textId="77777777" w:rsidR="00723369" w:rsidRPr="006E2DD1" w:rsidRDefault="00723369" w:rsidP="00723369">
      <w:pPr>
        <w:pStyle w:val="BodyText"/>
        <w:numPr>
          <w:ilvl w:val="0"/>
          <w:numId w:val="42"/>
        </w:numPr>
        <w:spacing w:after="0"/>
        <w:rPr>
          <w:color w:val="FF0000"/>
          <w:lang w:eastAsia="zh-CN"/>
        </w:rPr>
      </w:pPr>
      <w:r w:rsidRPr="006E2DD1">
        <w:rPr>
          <w:color w:val="FF0000"/>
          <w:lang w:eastAsia="zh-CN"/>
        </w:rPr>
        <w:t xml:space="preserve">It is left to RAN4 to decide whether to remove </w:t>
      </w:r>
      <w:r w:rsidRPr="006E2DD1">
        <w:rPr>
          <w:color w:val="FF0000"/>
        </w:rPr>
        <w:t>or modify the restriction of using SMTC window for LP-SSS-RSRP/RSSI measurement.</w:t>
      </w:r>
    </w:p>
    <w:p w14:paraId="1006577B" w14:textId="77777777" w:rsidR="00723369" w:rsidRPr="001E1F49" w:rsidRDefault="00723369" w:rsidP="00723369">
      <w:pPr>
        <w:pStyle w:val="BodyText"/>
        <w:rPr>
          <w:lang w:eastAsia="zh-CN"/>
        </w:rPr>
      </w:pPr>
    </w:p>
    <w:p w14:paraId="6F08D65C" w14:textId="77777777" w:rsidR="00345AFF" w:rsidRDefault="001A13A1">
      <w:pPr>
        <w:pStyle w:val="Heading1"/>
      </w:pPr>
      <w:r>
        <w:t>LP-WUS Operation in Idle/Inactive Mode</w:t>
      </w:r>
    </w:p>
    <w:p w14:paraId="41148680" w14:textId="77777777" w:rsidR="00345AFF" w:rsidRDefault="001A13A1">
      <w:pPr>
        <w:pStyle w:val="Heading2"/>
        <w:rPr>
          <w:lang w:val="en-GB"/>
        </w:rPr>
      </w:pPr>
      <w:r>
        <w:rPr>
          <w:lang w:val="en-GB"/>
        </w:rPr>
        <w:t>LP-WUS configuration and monitoring</w:t>
      </w:r>
    </w:p>
    <w:p w14:paraId="4B78B8BD" w14:textId="77777777" w:rsidR="00345AFF" w:rsidRDefault="001A13A1">
      <w:pPr>
        <w:pStyle w:val="Heading3"/>
        <w:rPr>
          <w:lang w:val="en-GB"/>
        </w:rPr>
      </w:pPr>
      <w:r>
        <w:rPr>
          <w:lang w:val="en-GB"/>
        </w:rPr>
        <w:t>LP-WUS MO configuration</w:t>
      </w:r>
    </w:p>
    <w:p w14:paraId="7153F523" w14:textId="77777777" w:rsidR="00345AFF" w:rsidRDefault="001A13A1">
      <w:pPr>
        <w:pStyle w:val="BodyText"/>
      </w:pPr>
      <w:r>
        <w:t>The following was agreed on the multiple MOs per beam per LO:</w:t>
      </w:r>
    </w:p>
    <w:p w14:paraId="3CF02EAF"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53BC9DC" w14:textId="77777777" w:rsidR="00345AFF" w:rsidRDefault="001A13A1">
      <w:pPr>
        <w:spacing w:after="0"/>
        <w:ind w:left="720"/>
        <w:rPr>
          <w:rFonts w:eastAsia="Malgun Gothic"/>
          <w:sz w:val="18"/>
          <w:szCs w:val="18"/>
        </w:rPr>
      </w:pPr>
      <w:r>
        <w:rPr>
          <w:rFonts w:eastAsia="Malgun Gothic"/>
          <w:sz w:val="18"/>
          <w:szCs w:val="18"/>
        </w:rPr>
        <w:t>When K (K&gt;1) LP-WUS MOs are configured for each beam in an LO, down select between</w:t>
      </w:r>
    </w:p>
    <w:p w14:paraId="41BBF867" w14:textId="77777777" w:rsidR="00345AFF" w:rsidRDefault="001A13A1">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63356E71"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13DADBE4"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4E327073"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0010D595" w14:textId="77777777" w:rsidR="00345AFF" w:rsidRDefault="001A13A1">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0DE5487"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D76A5"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89D5082" w14:textId="77777777" w:rsidR="00345AFF" w:rsidRDefault="001A13A1">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62690C0"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508BE39A"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21A75A39" w14:textId="77777777" w:rsidR="00345AFF" w:rsidRDefault="001A13A1">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2C3CF6EE"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9D9C11C"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1D20EEF"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2293D6C5"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CA3056E" w14:textId="77777777" w:rsidR="00345AFF" w:rsidRDefault="001A13A1">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351419D7" w14:textId="77777777" w:rsidR="00345AFF" w:rsidRDefault="00345AFF">
      <w:pPr>
        <w:pStyle w:val="BodyText"/>
      </w:pPr>
    </w:p>
    <w:p w14:paraId="5F300E84" w14:textId="77777777" w:rsidR="00345AFF" w:rsidRDefault="001A13A1">
      <w:pPr>
        <w:pStyle w:val="BodyText"/>
      </w:pPr>
      <w:r>
        <w:t>For LO-to-PO mapping, we had the following agreements:</w:t>
      </w:r>
    </w:p>
    <w:p w14:paraId="51A9CDBF" w14:textId="77777777" w:rsidR="00345AFF" w:rsidRDefault="001A13A1">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7A46F286" w14:textId="77777777" w:rsidR="00345AFF" w:rsidRDefault="001A13A1">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0ED2EC3A" w14:textId="77777777" w:rsidR="00345AFF" w:rsidRDefault="001A13A1">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4CBD3620" w14:textId="77777777" w:rsidR="00345AFF" w:rsidRDefault="001A13A1">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11D2474A" w14:textId="77777777" w:rsidR="00345AFF" w:rsidRDefault="001A13A1">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B05974E" w14:textId="77777777" w:rsidR="00345AFF" w:rsidRDefault="001A13A1">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08A78BC" w14:textId="77777777" w:rsidR="00345AFF" w:rsidRDefault="00345AFF">
      <w:pPr>
        <w:pStyle w:val="BodyText"/>
        <w:rPr>
          <w:lang w:val="en-US" w:eastAsia="zh-CN"/>
        </w:rPr>
      </w:pPr>
    </w:p>
    <w:p w14:paraId="4B467F44"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A8D2BAB" w14:textId="77777777" w:rsidR="00345AFF" w:rsidRDefault="001A13A1">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44D12267" w14:textId="77777777" w:rsidR="00345AFF" w:rsidRDefault="00345AFF">
      <w:pPr>
        <w:pStyle w:val="BodyText"/>
        <w:rPr>
          <w:lang w:eastAsia="zh-CN"/>
        </w:rPr>
      </w:pPr>
    </w:p>
    <w:p w14:paraId="262196BF" w14:textId="77777777" w:rsidR="00345AFF" w:rsidRDefault="001A13A1">
      <w:pPr>
        <w:spacing w:after="0"/>
        <w:ind w:left="720"/>
        <w:rPr>
          <w:rFonts w:eastAsia="Batang"/>
          <w:b/>
          <w:bCs/>
          <w:sz w:val="18"/>
          <w:szCs w:val="22"/>
          <w:lang w:val="en-GB" w:eastAsia="en-US"/>
        </w:rPr>
      </w:pPr>
      <w:r>
        <w:rPr>
          <w:rFonts w:eastAsia="Batang"/>
          <w:b/>
          <w:bCs/>
          <w:sz w:val="18"/>
          <w:szCs w:val="22"/>
          <w:highlight w:val="darkYellow"/>
          <w:lang w:val="en-GB" w:eastAsia="en-US"/>
        </w:rPr>
        <w:t>Working Assumption</w:t>
      </w:r>
    </w:p>
    <w:p w14:paraId="71A0E23E" w14:textId="77777777" w:rsidR="00345AFF" w:rsidRDefault="001A13A1">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441461F4" w14:textId="77777777" w:rsidR="00345AFF" w:rsidRDefault="00345AFF">
      <w:pPr>
        <w:pStyle w:val="BodyText"/>
        <w:rPr>
          <w:lang w:val="en-US" w:eastAsia="zh-CN"/>
        </w:rPr>
      </w:pPr>
    </w:p>
    <w:p w14:paraId="5CFEAA2D" w14:textId="77777777" w:rsidR="00345AFF" w:rsidRDefault="001A13A1">
      <w:pPr>
        <w:spacing w:after="0"/>
        <w:rPr>
          <w:szCs w:val="20"/>
          <w:lang w:val="en-GB"/>
        </w:rPr>
      </w:pPr>
      <w:r>
        <w:rPr>
          <w:szCs w:val="20"/>
          <w:lang w:val="en-GB"/>
        </w:rPr>
        <w:t>Regarding the support of Options 2 on the mapping between LO and PO:</w:t>
      </w:r>
    </w:p>
    <w:p w14:paraId="30D366B3" w14:textId="77777777" w:rsidR="00345AFF" w:rsidRDefault="001A13A1">
      <w:pPr>
        <w:pStyle w:val="ListParagraph"/>
        <w:numPr>
          <w:ilvl w:val="0"/>
          <w:numId w:val="2"/>
        </w:numPr>
      </w:pPr>
      <w:r>
        <w:rPr>
          <w:rFonts w:hint="eastAsia"/>
          <w:b/>
          <w:bCs/>
        </w:rPr>
        <w:t>Option</w:t>
      </w:r>
      <w:r>
        <w:rPr>
          <w:b/>
          <w:bCs/>
        </w:rPr>
        <w:t xml:space="preserve"> 2</w:t>
      </w:r>
      <w:r>
        <w:t xml:space="preserve">: </w:t>
      </w:r>
    </w:p>
    <w:p w14:paraId="3917BF83" w14:textId="77777777" w:rsidR="00345AFF" w:rsidRDefault="001A13A1">
      <w:pPr>
        <w:pStyle w:val="ListParagraph"/>
      </w:pPr>
      <w:r>
        <w:t xml:space="preserve">Yes: [1] </w:t>
      </w:r>
      <w:proofErr w:type="spellStart"/>
      <w:r>
        <w:t>Futurewei</w:t>
      </w:r>
      <w:proofErr w:type="spellEnd"/>
      <w:r>
        <w:t>, [2] TCL, [3] Huawei/</w:t>
      </w:r>
      <w:proofErr w:type="spellStart"/>
      <w:r>
        <w:t>HiSi</w:t>
      </w:r>
      <w:proofErr w:type="spellEnd"/>
      <w:r>
        <w:t>, [7] CMCC, [12] Nokia (2 POs), [13] NEC, [17] Samsung, [21] Sharp, [25] Ericsson (up to 2 POs per LO)</w:t>
      </w:r>
    </w:p>
    <w:p w14:paraId="5F1AE04D" w14:textId="77777777" w:rsidR="00345AFF" w:rsidRDefault="001A13A1">
      <w:pPr>
        <w:pStyle w:val="ListParagraph"/>
      </w:pPr>
      <w:r>
        <w:t>No: [14] Sony, [16] Apple, [26] Nordic</w:t>
      </w:r>
    </w:p>
    <w:p w14:paraId="251BD067" w14:textId="77777777" w:rsidR="00345AFF" w:rsidRDefault="00345AFF">
      <w:pPr>
        <w:spacing w:after="0"/>
        <w:rPr>
          <w:szCs w:val="20"/>
          <w:lang w:val="en-GB"/>
        </w:rPr>
      </w:pPr>
    </w:p>
    <w:p w14:paraId="3716BE82" w14:textId="77777777" w:rsidR="00345AFF" w:rsidRDefault="001A13A1">
      <w:pPr>
        <w:spacing w:after="0"/>
        <w:rPr>
          <w:szCs w:val="20"/>
          <w:lang w:val="en-GB"/>
        </w:rPr>
      </w:pPr>
      <w:r>
        <w:rPr>
          <w:szCs w:val="20"/>
          <w:lang w:val="en-GB"/>
        </w:rPr>
        <w:t>There are still a few companies proposing to support Option 3 and/or Option B:</w:t>
      </w:r>
    </w:p>
    <w:p w14:paraId="7E9758D0" w14:textId="77777777" w:rsidR="00345AFF" w:rsidRDefault="001A13A1">
      <w:pPr>
        <w:pStyle w:val="ListParagraph"/>
        <w:numPr>
          <w:ilvl w:val="0"/>
          <w:numId w:val="2"/>
        </w:numPr>
      </w:pPr>
      <w:r>
        <w:rPr>
          <w:b/>
          <w:bCs/>
        </w:rPr>
        <w:t>Option 3</w:t>
      </w:r>
      <w:r>
        <w:t xml:space="preserve">: [2] TCL, [11] </w:t>
      </w:r>
      <w:proofErr w:type="spellStart"/>
      <w:r>
        <w:t>InterDigital</w:t>
      </w:r>
      <w:proofErr w:type="spellEnd"/>
      <w:r>
        <w:t xml:space="preserve"> (and Option B), [13] NEC, [24] DCM (or Option B)</w:t>
      </w:r>
    </w:p>
    <w:p w14:paraId="0F3730BB" w14:textId="77777777" w:rsidR="00345AFF" w:rsidRDefault="001A13A1">
      <w:pPr>
        <w:pStyle w:val="ListParagraph"/>
      </w:pPr>
      <w:r>
        <w:t xml:space="preserve">[11] </w:t>
      </w:r>
      <w:proofErr w:type="spellStart"/>
      <w:r>
        <w:t>InterDigital</w:t>
      </w:r>
      <w:proofErr w:type="spellEnd"/>
      <w:r>
        <w:t>: Revert the working assumption on not supporting Option 3 and Option B in case of supporting 32 subgroups within one MO.</w:t>
      </w:r>
    </w:p>
    <w:p w14:paraId="53553180" w14:textId="77777777" w:rsidR="00345AFF" w:rsidRPr="005438F3" w:rsidRDefault="001A13A1">
      <w:pPr>
        <w:pStyle w:val="ListParagraph"/>
        <w:numPr>
          <w:ilvl w:val="0"/>
          <w:numId w:val="2"/>
        </w:numPr>
        <w:rPr>
          <w:lang w:val="de-DE"/>
        </w:rPr>
      </w:pPr>
      <w:r w:rsidRPr="005438F3">
        <w:rPr>
          <w:b/>
          <w:bCs/>
          <w:lang w:val="de-DE"/>
        </w:rPr>
        <w:t>Option B</w:t>
      </w:r>
      <w:r w:rsidRPr="005438F3">
        <w:rPr>
          <w:lang w:val="de-DE"/>
        </w:rPr>
        <w:t>: [11] InterDigital, [18] ETRI, [19] LG, [24] DCM</w:t>
      </w:r>
    </w:p>
    <w:p w14:paraId="0658E4DA" w14:textId="77777777" w:rsidR="00345AFF" w:rsidRDefault="001A13A1">
      <w:pPr>
        <w:pStyle w:val="ListParagraph"/>
      </w:pPr>
      <w:r>
        <w:t>R=1: [18] ETRI</w:t>
      </w:r>
    </w:p>
    <w:p w14:paraId="1B504182" w14:textId="77777777" w:rsidR="00345AFF" w:rsidRDefault="00345AFF">
      <w:pPr>
        <w:pStyle w:val="BodyText"/>
        <w:rPr>
          <w:lang w:val="en-US" w:eastAsia="zh-CN"/>
        </w:rPr>
      </w:pPr>
    </w:p>
    <w:p w14:paraId="70EDE88C" w14:textId="77777777" w:rsidR="00345AFF" w:rsidRDefault="001A13A1">
      <w:pPr>
        <w:spacing w:after="0"/>
        <w:rPr>
          <w:szCs w:val="20"/>
          <w:lang w:val="en-GB"/>
        </w:rPr>
      </w:pPr>
      <w:r>
        <w:rPr>
          <w:szCs w:val="20"/>
          <w:lang w:val="en-GB"/>
        </w:rPr>
        <w:t>Whether to support repetition across multiple MOs (R=1 or R&gt;=1):</w:t>
      </w:r>
    </w:p>
    <w:p w14:paraId="71FF3845" w14:textId="77777777" w:rsidR="00345AFF" w:rsidRDefault="001A13A1">
      <w:pPr>
        <w:pStyle w:val="ListParagraph"/>
        <w:numPr>
          <w:ilvl w:val="0"/>
          <w:numId w:val="2"/>
        </w:numPr>
      </w:pPr>
      <w:r>
        <w:t>R&gt;=1: [3] Huawei/</w:t>
      </w:r>
      <w:proofErr w:type="spellStart"/>
      <w:r>
        <w:t>HiSi</w:t>
      </w:r>
      <w:proofErr w:type="spellEnd"/>
      <w:r>
        <w:t>, [4] ZTE, [7] CMCC, [20] MediaTek (&lt;=5), [21] LG</w:t>
      </w:r>
    </w:p>
    <w:p w14:paraId="671EA12E" w14:textId="77777777" w:rsidR="00345AFF" w:rsidRDefault="001A13A1">
      <w:pPr>
        <w:pStyle w:val="ListParagraph"/>
        <w:numPr>
          <w:ilvl w:val="0"/>
          <w:numId w:val="2"/>
        </w:numPr>
      </w:pPr>
      <w:r>
        <w:lastRenderedPageBreak/>
        <w:t>R=1: [8] vivo, [17] Samsung, [25] Ericsson, [26] Nordic</w:t>
      </w:r>
    </w:p>
    <w:p w14:paraId="1D1A5421" w14:textId="77777777" w:rsidR="00345AFF" w:rsidRDefault="001A13A1">
      <w:pPr>
        <w:pStyle w:val="BodyText"/>
        <w:spacing w:after="0"/>
      </w:pPr>
      <w:r>
        <w:t>One MO confined within one slot and contiguous in time</w:t>
      </w:r>
    </w:p>
    <w:p w14:paraId="161A377A" w14:textId="77777777" w:rsidR="00345AFF" w:rsidRDefault="001A13A1">
      <w:pPr>
        <w:pStyle w:val="BodyText"/>
        <w:numPr>
          <w:ilvl w:val="0"/>
          <w:numId w:val="10"/>
        </w:numPr>
        <w:spacing w:after="0"/>
      </w:pPr>
      <w:r>
        <w:t>Confined within one slot and contiguous in time: [3] Huawei/</w:t>
      </w:r>
      <w:proofErr w:type="spellStart"/>
      <w:r>
        <w:t>HiSi</w:t>
      </w:r>
      <w:proofErr w:type="spellEnd"/>
      <w:r>
        <w:t>, [20] MediaTek</w:t>
      </w:r>
    </w:p>
    <w:p w14:paraId="06CF13B9" w14:textId="77777777" w:rsidR="00345AFF" w:rsidRDefault="001A13A1">
      <w:pPr>
        <w:pStyle w:val="BodyText"/>
        <w:numPr>
          <w:ilvl w:val="0"/>
          <w:numId w:val="10"/>
        </w:numPr>
        <w:spacing w:after="0"/>
      </w:pPr>
      <w:r>
        <w:t>Can be multiple slots: [14] Sony (contiguous), [16] Apple (FFS contiguous), [17] Samsung</w:t>
      </w:r>
    </w:p>
    <w:p w14:paraId="51344FDC" w14:textId="77777777" w:rsidR="00345AFF" w:rsidRDefault="001A13A1">
      <w:pPr>
        <w:pStyle w:val="BodyText"/>
      </w:pPr>
      <w:r>
        <w:t>[3] Huawei/</w:t>
      </w:r>
      <w:proofErr w:type="spellStart"/>
      <w:r>
        <w:t>HiSi</w:t>
      </w:r>
      <w:proofErr w:type="spellEnd"/>
      <w:r>
        <w:t xml:space="preserve">: &gt;4 MOs per PO if one LO maps to multiple POs </w:t>
      </w:r>
    </w:p>
    <w:p w14:paraId="5EE898D7" w14:textId="77777777" w:rsidR="00345AFF" w:rsidRDefault="001A13A1">
      <w:pPr>
        <w:pStyle w:val="BodyText"/>
      </w:pPr>
      <w:r>
        <w:t>Some more detailed proposals are included at the end of this sub-section.</w:t>
      </w:r>
    </w:p>
    <w:p w14:paraId="1C3C5BDB" w14:textId="77777777" w:rsidR="00345AFF" w:rsidRDefault="00345AFF">
      <w:pPr>
        <w:pStyle w:val="BodyText"/>
      </w:pPr>
    </w:p>
    <w:p w14:paraId="529C9BAD" w14:textId="77777777" w:rsidR="00345AFF" w:rsidRDefault="001A13A1">
      <w:pPr>
        <w:pStyle w:val="BodyText"/>
      </w:pPr>
      <w:r>
        <w:t>There is good support for Option 2.</w:t>
      </w:r>
    </w:p>
    <w:p w14:paraId="5D0D21C0" w14:textId="77777777" w:rsidR="00345AFF" w:rsidRDefault="001A13A1">
      <w:pPr>
        <w:pStyle w:val="BodyText"/>
      </w:pPr>
      <w:r>
        <w:t xml:space="preserve">However, it seems that no strong arguments have been provided to justify the reconsideration of Option 3 or Option B if 32 subgroups </w:t>
      </w:r>
      <w:proofErr w:type="gramStart"/>
      <w:r>
        <w:t>is</w:t>
      </w:r>
      <w:proofErr w:type="gramEnd"/>
      <w:r>
        <w:t xml:space="preserve"> supported. Therefore, this discussion is deprioritized in this meeting.</w:t>
      </w:r>
    </w:p>
    <w:p w14:paraId="5BD49DC9" w14:textId="77777777" w:rsidR="00345AFF" w:rsidRDefault="00345AFF">
      <w:pPr>
        <w:pStyle w:val="BodyText"/>
      </w:pPr>
    </w:p>
    <w:p w14:paraId="06B61C76" w14:textId="77777777" w:rsidR="00345AFF" w:rsidRDefault="001A13A1">
      <w:pPr>
        <w:pStyle w:val="H3Proposal"/>
      </w:pPr>
      <w:r>
        <w:rPr>
          <w:highlight w:val="yellow"/>
        </w:rPr>
        <w:t>Proposal 1-1</w:t>
      </w:r>
    </w:p>
    <w:p w14:paraId="136E98B0" w14:textId="77777777" w:rsidR="00345AFF" w:rsidRDefault="001A13A1">
      <w:pPr>
        <w:spacing w:after="0"/>
        <w:rPr>
          <w:lang w:val="en-GB"/>
        </w:rPr>
      </w:pPr>
      <w:r>
        <w:rPr>
          <w:lang w:val="en-GB"/>
        </w:rPr>
        <w:t>For the LO to PO mapping from network perspective, support Option 2 (UEs corresponding to different POs monitor the same LO), where UEs corresponding to 2 POs can monitor the same LO.</w:t>
      </w:r>
    </w:p>
    <w:p w14:paraId="14E445CC" w14:textId="77777777" w:rsidR="00345AFF" w:rsidRDefault="001A13A1">
      <w:pPr>
        <w:pStyle w:val="BodyText"/>
        <w:numPr>
          <w:ilvl w:val="0"/>
          <w:numId w:val="11"/>
        </w:numPr>
        <w:spacing w:after="0"/>
        <w:rPr>
          <w:lang w:eastAsia="zh-CN"/>
        </w:rPr>
      </w:pPr>
      <w:r>
        <w:rPr>
          <w:lang w:eastAsia="zh-CN"/>
        </w:rPr>
        <w:t>This is supported if the number of subgroups per PO is no more than 16.</w:t>
      </w:r>
    </w:p>
    <w:p w14:paraId="14565CE2" w14:textId="77777777" w:rsidR="00345AFF" w:rsidRDefault="001A13A1">
      <w:pPr>
        <w:pStyle w:val="BodyText"/>
        <w:numPr>
          <w:ilvl w:val="0"/>
          <w:numId w:val="11"/>
        </w:numPr>
        <w:rPr>
          <w:lang w:eastAsia="zh-CN"/>
        </w:rPr>
      </w:pPr>
      <w:r>
        <w:rPr>
          <w:lang w:eastAsia="zh-CN"/>
        </w:rPr>
        <w:t>[FFS other conditions]</w:t>
      </w:r>
    </w:p>
    <w:tbl>
      <w:tblPr>
        <w:tblStyle w:val="TableGrid"/>
        <w:tblW w:w="0" w:type="auto"/>
        <w:tblLook w:val="04A0" w:firstRow="1" w:lastRow="0" w:firstColumn="1" w:lastColumn="0" w:noHBand="0" w:noVBand="1"/>
      </w:tblPr>
      <w:tblGrid>
        <w:gridCol w:w="1274"/>
        <w:gridCol w:w="8076"/>
      </w:tblGrid>
      <w:tr w:rsidR="00345AFF" w14:paraId="2A2E6D90" w14:textId="77777777">
        <w:tc>
          <w:tcPr>
            <w:tcW w:w="1274" w:type="dxa"/>
            <w:shd w:val="clear" w:color="auto" w:fill="8EAADB" w:themeFill="accent1" w:themeFillTint="99"/>
          </w:tcPr>
          <w:p w14:paraId="5035FF4D" w14:textId="77777777" w:rsidR="00345AFF" w:rsidRDefault="001A13A1">
            <w:pPr>
              <w:spacing w:after="0"/>
              <w:rPr>
                <w:b/>
                <w:bCs/>
              </w:rPr>
            </w:pPr>
            <w:r>
              <w:rPr>
                <w:b/>
                <w:bCs/>
              </w:rPr>
              <w:t>Company</w:t>
            </w:r>
          </w:p>
        </w:tc>
        <w:tc>
          <w:tcPr>
            <w:tcW w:w="8076" w:type="dxa"/>
            <w:shd w:val="clear" w:color="auto" w:fill="8EAADB" w:themeFill="accent1" w:themeFillTint="99"/>
          </w:tcPr>
          <w:p w14:paraId="42900577" w14:textId="77777777" w:rsidR="00345AFF" w:rsidRDefault="001A13A1">
            <w:pPr>
              <w:spacing w:after="0"/>
              <w:rPr>
                <w:b/>
                <w:bCs/>
              </w:rPr>
            </w:pPr>
            <w:r>
              <w:rPr>
                <w:b/>
                <w:bCs/>
              </w:rPr>
              <w:t>Comments</w:t>
            </w:r>
          </w:p>
        </w:tc>
      </w:tr>
      <w:tr w:rsidR="00345AFF" w14:paraId="355869DF" w14:textId="77777777">
        <w:tc>
          <w:tcPr>
            <w:tcW w:w="1274" w:type="dxa"/>
          </w:tcPr>
          <w:p w14:paraId="522E0427" w14:textId="77777777" w:rsidR="00345AFF" w:rsidRDefault="001A13A1">
            <w:pPr>
              <w:spacing w:after="0"/>
              <w:rPr>
                <w:rFonts w:eastAsiaTheme="minorEastAsia"/>
              </w:rPr>
            </w:pPr>
            <w:r>
              <w:rPr>
                <w:rFonts w:eastAsiaTheme="minorEastAsia"/>
              </w:rPr>
              <w:t>Qualcomm</w:t>
            </w:r>
          </w:p>
        </w:tc>
        <w:tc>
          <w:tcPr>
            <w:tcW w:w="8076" w:type="dxa"/>
          </w:tcPr>
          <w:p w14:paraId="4A623A03" w14:textId="77777777" w:rsidR="00345AFF" w:rsidRDefault="001A13A1">
            <w:pPr>
              <w:spacing w:after="0"/>
              <w:rPr>
                <w:rFonts w:eastAsiaTheme="minorEastAsia"/>
              </w:rPr>
            </w:pPr>
            <w:r>
              <w:rPr>
                <w:rFonts w:eastAsiaTheme="minorEastAsia"/>
              </w:rPr>
              <w:t>Support the proposal.</w:t>
            </w:r>
          </w:p>
        </w:tc>
      </w:tr>
      <w:tr w:rsidR="00345AFF" w14:paraId="32C0C3DB" w14:textId="77777777">
        <w:tc>
          <w:tcPr>
            <w:tcW w:w="1274" w:type="dxa"/>
          </w:tcPr>
          <w:p w14:paraId="1BE24F41"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4072FC7" w14:textId="77777777" w:rsidR="00345AFF" w:rsidRDefault="001A13A1">
            <w:pPr>
              <w:spacing w:after="0"/>
              <w:rPr>
                <w:rFonts w:eastAsiaTheme="minorEastAsia"/>
              </w:rPr>
            </w:pPr>
            <w:r>
              <w:rPr>
                <w:rFonts w:eastAsiaTheme="minorEastAsia" w:hint="eastAsia"/>
              </w:rPr>
              <w:t>Y</w:t>
            </w:r>
          </w:p>
        </w:tc>
      </w:tr>
      <w:tr w:rsidR="00345AFF" w14:paraId="636C07B3" w14:textId="77777777">
        <w:tc>
          <w:tcPr>
            <w:tcW w:w="1274" w:type="dxa"/>
          </w:tcPr>
          <w:p w14:paraId="282664E1"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63F8C7AE" w14:textId="77777777" w:rsidR="00345AFF" w:rsidRDefault="001A13A1">
            <w:pPr>
              <w:spacing w:after="0"/>
              <w:rPr>
                <w:rFonts w:eastAsiaTheme="minorEastAsia"/>
              </w:rPr>
            </w:pPr>
            <w:r>
              <w:rPr>
                <w:rFonts w:eastAsiaTheme="minorEastAsia" w:hint="eastAsia"/>
              </w:rPr>
              <w:t>I</w:t>
            </w:r>
            <w:r>
              <w:rPr>
                <w:rFonts w:eastAsiaTheme="minorEastAsia"/>
              </w:rPr>
              <w:t xml:space="preserve">f the working assumption that maximum 32 subgroups per LO is supported, we think it is OK to support this Proposal 1-1, since the overall </w:t>
            </w:r>
            <w:r>
              <w:rPr>
                <w:rFonts w:eastAsiaTheme="minorEastAsia" w:hint="eastAsia"/>
              </w:rPr>
              <w:t>number</w:t>
            </w:r>
            <w:r>
              <w:rPr>
                <w:rFonts w:eastAsiaTheme="minorEastAsia"/>
              </w:rPr>
              <w:t xml:space="preserve"> of subgroups of the 2 PO  does not exceed 32 subgroups.</w:t>
            </w:r>
          </w:p>
          <w:p w14:paraId="5A11440A" w14:textId="77777777" w:rsidR="00345AFF" w:rsidRDefault="001A13A1">
            <w:pPr>
              <w:spacing w:after="0"/>
              <w:rPr>
                <w:rFonts w:eastAsiaTheme="minorEastAsia"/>
              </w:rPr>
            </w:pPr>
            <w:r>
              <w:rPr>
                <w:rFonts w:eastAsiaTheme="minorEastAsia" w:hint="eastAsia"/>
              </w:rPr>
              <w:t xml:space="preserve"> </w:t>
            </w:r>
            <w:r>
              <w:rPr>
                <w:rFonts w:eastAsiaTheme="minorEastAsia"/>
              </w:rPr>
              <w:t xml:space="preserve">But by the same logic, why to restrict the number of Pos </w:t>
            </w:r>
            <w:r>
              <w:rPr>
                <w:rFonts w:eastAsiaTheme="minorEastAsia" w:hint="eastAsia"/>
              </w:rPr>
              <w:t>is</w:t>
            </w:r>
            <w:r>
              <w:rPr>
                <w:rFonts w:eastAsiaTheme="minorEastAsia"/>
              </w:rPr>
              <w:t xml:space="preserve"> 2? For example, if the number of PO is 4, and the number of subgroup</w:t>
            </w:r>
            <w:r>
              <w:rPr>
                <w:rFonts w:eastAsiaTheme="minorEastAsia" w:hint="eastAsia"/>
              </w:rPr>
              <w:t>s</w:t>
            </w:r>
            <w:r>
              <w:rPr>
                <w:rFonts w:eastAsiaTheme="minorEastAsia"/>
              </w:rPr>
              <w:t xml:space="preserve"> per PO is no more than 4, would this case be also OK </w:t>
            </w:r>
            <w:r>
              <w:rPr>
                <w:rFonts w:eastAsiaTheme="minorEastAsia" w:hint="eastAsia"/>
              </w:rPr>
              <w:t>to</w:t>
            </w:r>
            <w:r>
              <w:rPr>
                <w:rFonts w:eastAsiaTheme="minorEastAsia"/>
              </w:rPr>
              <w:t xml:space="preserve"> support?</w:t>
            </w:r>
          </w:p>
        </w:tc>
      </w:tr>
      <w:tr w:rsidR="00345AFF" w14:paraId="7A96E759" w14:textId="77777777">
        <w:tc>
          <w:tcPr>
            <w:tcW w:w="1274" w:type="dxa"/>
          </w:tcPr>
          <w:p w14:paraId="42705696" w14:textId="77777777" w:rsidR="00345AFF" w:rsidRDefault="001A13A1">
            <w:pPr>
              <w:spacing w:after="0"/>
              <w:rPr>
                <w:rFonts w:eastAsiaTheme="minorEastAsia"/>
              </w:rPr>
            </w:pPr>
            <w:r>
              <w:rPr>
                <w:rFonts w:eastAsiaTheme="minorEastAsia"/>
                <w:lang w:eastAsia="en-GB"/>
              </w:rPr>
              <w:t>CMCC</w:t>
            </w:r>
          </w:p>
        </w:tc>
        <w:tc>
          <w:tcPr>
            <w:tcW w:w="8076" w:type="dxa"/>
          </w:tcPr>
          <w:p w14:paraId="6AB69C4B" w14:textId="77777777" w:rsidR="00345AFF" w:rsidRDefault="001A13A1">
            <w:pPr>
              <w:spacing w:after="0"/>
              <w:rPr>
                <w:rFonts w:eastAsiaTheme="minorEastAsia"/>
              </w:rPr>
            </w:pPr>
            <w:r>
              <w:rPr>
                <w:rFonts w:eastAsiaTheme="minorEastAsia"/>
                <w:lang w:eastAsia="en-GB"/>
              </w:rPr>
              <w:t>Support</w:t>
            </w:r>
          </w:p>
        </w:tc>
      </w:tr>
      <w:tr w:rsidR="00345AFF" w14:paraId="404B7009" w14:textId="77777777">
        <w:tc>
          <w:tcPr>
            <w:tcW w:w="1274" w:type="dxa"/>
          </w:tcPr>
          <w:p w14:paraId="0A363613"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CC52A60" w14:textId="77777777" w:rsidR="00345AFF" w:rsidRDefault="001A13A1">
            <w:pPr>
              <w:spacing w:after="0"/>
              <w:rPr>
                <w:rFonts w:eastAsiaTheme="minorEastAsia"/>
              </w:rPr>
            </w:pPr>
            <w:r>
              <w:rPr>
                <w:rFonts w:eastAsiaTheme="minorEastAsia" w:hint="eastAsia"/>
              </w:rPr>
              <w:t xml:space="preserve">It is not preferred to restrict the number of subgroups when multiple POs are mapped to one LO. Otherwise, in this case, the UE </w:t>
            </w:r>
            <w:proofErr w:type="spellStart"/>
            <w:r>
              <w:rPr>
                <w:rFonts w:eastAsiaTheme="minorEastAsia" w:hint="eastAsia"/>
              </w:rPr>
              <w:t>can not</w:t>
            </w:r>
            <w:proofErr w:type="spellEnd"/>
            <w:r>
              <w:rPr>
                <w:rFonts w:eastAsiaTheme="minorEastAsia" w:hint="eastAsia"/>
              </w:rPr>
              <w:t xml:space="preserve"> benefit from 32 subgroups per PO when multiple POs are mapped to one LO. Also, I do not know why this bullet comes out. </w:t>
            </w:r>
          </w:p>
          <w:p w14:paraId="12F79CEA" w14:textId="77777777" w:rsidR="00345AFF" w:rsidRDefault="00345AFF">
            <w:pPr>
              <w:pStyle w:val="BodyText"/>
              <w:rPr>
                <w:lang w:val="en-US" w:eastAsia="zh-CN"/>
              </w:rPr>
            </w:pPr>
          </w:p>
        </w:tc>
      </w:tr>
      <w:tr w:rsidR="00AF26D9" w14:paraId="79F16CCD" w14:textId="77777777">
        <w:tc>
          <w:tcPr>
            <w:tcW w:w="1274" w:type="dxa"/>
          </w:tcPr>
          <w:p w14:paraId="2915D77F" w14:textId="77777777" w:rsidR="00AF26D9" w:rsidRDefault="00AF26D9" w:rsidP="00F442FB">
            <w:pPr>
              <w:spacing w:after="0"/>
              <w:rPr>
                <w:rFonts w:eastAsiaTheme="minorEastAsia"/>
              </w:rPr>
            </w:pPr>
            <w:r>
              <w:rPr>
                <w:rFonts w:eastAsiaTheme="minorEastAsia" w:hint="eastAsia"/>
              </w:rPr>
              <w:t>CATT</w:t>
            </w:r>
          </w:p>
        </w:tc>
        <w:tc>
          <w:tcPr>
            <w:tcW w:w="8076" w:type="dxa"/>
          </w:tcPr>
          <w:p w14:paraId="45F8EEE4" w14:textId="77777777" w:rsidR="00AF26D9" w:rsidRPr="00BB1359" w:rsidRDefault="00AF26D9" w:rsidP="00F442FB">
            <w:pPr>
              <w:spacing w:after="0"/>
              <w:rPr>
                <w:rFonts w:eastAsiaTheme="minorEastAsia"/>
              </w:rPr>
            </w:pPr>
            <w:r>
              <w:rPr>
                <w:rFonts w:eastAsiaTheme="minorEastAsia" w:hint="eastAsia"/>
              </w:rPr>
              <w:t xml:space="preserve">We had discussed the options for </w:t>
            </w:r>
            <w:r>
              <w:t>LO-to-PO mapping</w:t>
            </w:r>
            <w:r>
              <w:rPr>
                <w:rFonts w:eastAsiaTheme="minorEastAsia" w:hint="eastAsia"/>
              </w:rPr>
              <w:t xml:space="preserve"> a few meetings, and we think it is the time to have the decision. We do not support Option 2 and Option 3 due to the </w:t>
            </w:r>
            <w:r w:rsidRPr="003B722E">
              <w:t xml:space="preserve">additional specification complexity </w:t>
            </w:r>
            <w:r>
              <w:rPr>
                <w:rFonts w:eastAsiaTheme="minorEastAsia" w:hint="eastAsia"/>
              </w:rPr>
              <w:t xml:space="preserve">even the maximum subgroups </w:t>
            </w:r>
            <w:proofErr w:type="gramStart"/>
            <w:r>
              <w:rPr>
                <w:rFonts w:eastAsiaTheme="minorEastAsia" w:hint="eastAsia"/>
              </w:rPr>
              <w:t>is</w:t>
            </w:r>
            <w:proofErr w:type="gramEnd"/>
            <w:r>
              <w:rPr>
                <w:rFonts w:eastAsiaTheme="minorEastAsia" w:hint="eastAsia"/>
              </w:rPr>
              <w:t xml:space="preserve"> 32 among multiple POs for Option2. </w:t>
            </w:r>
          </w:p>
        </w:tc>
      </w:tr>
      <w:tr w:rsidR="008E2B98" w:rsidRPr="00861DA8" w14:paraId="471D7CB3" w14:textId="77777777" w:rsidTr="008E2B98">
        <w:tc>
          <w:tcPr>
            <w:tcW w:w="1274" w:type="dxa"/>
          </w:tcPr>
          <w:p w14:paraId="4A847FF0" w14:textId="77777777" w:rsidR="008E2B98" w:rsidRDefault="008E2B98" w:rsidP="007323D5">
            <w:pPr>
              <w:spacing w:after="0"/>
              <w:rPr>
                <w:rFonts w:eastAsiaTheme="minorEastAsia"/>
              </w:rPr>
            </w:pPr>
            <w:r>
              <w:rPr>
                <w:rFonts w:eastAsiaTheme="minorEastAsia" w:hint="eastAsia"/>
              </w:rPr>
              <w:t>Huawei</w:t>
            </w:r>
            <w:r>
              <w:rPr>
                <w:rFonts w:eastAsiaTheme="minorEastAsia"/>
              </w:rPr>
              <w:t>, HiSilicon</w:t>
            </w:r>
          </w:p>
        </w:tc>
        <w:tc>
          <w:tcPr>
            <w:tcW w:w="8076" w:type="dxa"/>
          </w:tcPr>
          <w:p w14:paraId="582CEED1" w14:textId="77777777" w:rsidR="008E2B98" w:rsidRDefault="008E2B98" w:rsidP="007323D5">
            <w:pPr>
              <w:spacing w:after="0"/>
              <w:rPr>
                <w:rFonts w:eastAsiaTheme="minorEastAsia"/>
              </w:rPr>
            </w:pPr>
            <w:r>
              <w:rPr>
                <w:rFonts w:eastAsiaTheme="minorEastAsia"/>
              </w:rPr>
              <w:t>We support Option 2 in general.</w:t>
            </w:r>
          </w:p>
          <w:p w14:paraId="4ED2BB2A" w14:textId="77777777" w:rsidR="008E2B98" w:rsidRDefault="008E2B98" w:rsidP="007323D5">
            <w:pPr>
              <w:spacing w:after="0"/>
              <w:rPr>
                <w:rFonts w:eastAsiaTheme="minorEastAsia"/>
              </w:rPr>
            </w:pPr>
            <w:r>
              <w:rPr>
                <w:rFonts w:eastAsiaTheme="minorEastAsia"/>
              </w:rPr>
              <w:t>And we share the similar question as Xiaomi on why PO number is restricted to 2.</w:t>
            </w:r>
          </w:p>
          <w:p w14:paraId="0563220A" w14:textId="77777777" w:rsidR="008E2B98" w:rsidRDefault="008E2B98" w:rsidP="007323D5">
            <w:pPr>
              <w:spacing w:after="0"/>
              <w:rPr>
                <w:rFonts w:eastAsiaTheme="minorEastAsia"/>
              </w:rPr>
            </w:pPr>
            <w:r>
              <w:rPr>
                <w:rFonts w:eastAsiaTheme="minorEastAsia"/>
              </w:rPr>
              <w:t xml:space="preserve">We also share the similar view as ZTE that the sub-bullet is unnecessary. No justification is provided on the reason to restrict 16 subgroups per PO. </w:t>
            </w:r>
          </w:p>
        </w:tc>
      </w:tr>
      <w:tr w:rsidR="00C936AA" w:rsidRPr="00861DA8" w14:paraId="4510699F" w14:textId="77777777" w:rsidTr="008E2B98">
        <w:tc>
          <w:tcPr>
            <w:tcW w:w="1274" w:type="dxa"/>
          </w:tcPr>
          <w:p w14:paraId="4E85B701" w14:textId="5595195C" w:rsidR="00C936AA" w:rsidRDefault="00C936AA" w:rsidP="00C936AA">
            <w:pPr>
              <w:spacing w:after="0"/>
              <w:rPr>
                <w:rFonts w:eastAsiaTheme="minorEastAsia"/>
              </w:rPr>
            </w:pPr>
            <w:r w:rsidRPr="001D7E7B">
              <w:t>Sharp</w:t>
            </w:r>
          </w:p>
        </w:tc>
        <w:tc>
          <w:tcPr>
            <w:tcW w:w="8076" w:type="dxa"/>
          </w:tcPr>
          <w:p w14:paraId="7ACA7C53" w14:textId="53FAB796" w:rsidR="00C936AA" w:rsidRDefault="00C936AA" w:rsidP="00C936AA">
            <w:pPr>
              <w:spacing w:after="0"/>
              <w:rPr>
                <w:rFonts w:eastAsiaTheme="minorEastAsia"/>
              </w:rPr>
            </w:pPr>
            <w:r w:rsidRPr="001D7E7B">
              <w:t>Since the maximum POs(Ns) for a PF is 4, We prefer the maximum number of POs associated with the same LO can be up to 4.</w:t>
            </w:r>
          </w:p>
        </w:tc>
      </w:tr>
      <w:tr w:rsidR="007E0FFA" w:rsidRPr="00861DA8" w14:paraId="66ECA6B1" w14:textId="77777777" w:rsidTr="008E2B98">
        <w:tc>
          <w:tcPr>
            <w:tcW w:w="1274" w:type="dxa"/>
          </w:tcPr>
          <w:p w14:paraId="5A7781E1" w14:textId="16C4D430" w:rsidR="007E0FFA" w:rsidRPr="001D7E7B" w:rsidRDefault="007E0FFA" w:rsidP="007E0FFA">
            <w:pPr>
              <w:spacing w:after="0"/>
            </w:pPr>
            <w:r>
              <w:rPr>
                <w:rFonts w:eastAsiaTheme="minorEastAsia" w:hint="eastAsia"/>
              </w:rPr>
              <w:t>v</w:t>
            </w:r>
            <w:r>
              <w:rPr>
                <w:rFonts w:eastAsiaTheme="minorEastAsia"/>
              </w:rPr>
              <w:t>ivo</w:t>
            </w:r>
          </w:p>
        </w:tc>
        <w:tc>
          <w:tcPr>
            <w:tcW w:w="8076" w:type="dxa"/>
          </w:tcPr>
          <w:p w14:paraId="35BE771F" w14:textId="180CEC10" w:rsidR="007E0FFA" w:rsidRPr="001D7E7B" w:rsidRDefault="007E0FFA" w:rsidP="007E0FFA">
            <w:pPr>
              <w:spacing w:after="0"/>
            </w:pPr>
            <w:r>
              <w:rPr>
                <w:rFonts w:eastAsiaTheme="minorEastAsia"/>
              </w:rPr>
              <w:t>If this proposal assumes to support that a LP-</w:t>
            </w:r>
            <w:r>
              <w:rPr>
                <w:rFonts w:eastAsiaTheme="minorEastAsia" w:hint="eastAsia"/>
              </w:rPr>
              <w:t>WUS</w:t>
            </w:r>
            <w:r>
              <w:rPr>
                <w:rFonts w:eastAsiaTheme="minorEastAsia"/>
              </w:rPr>
              <w:t xml:space="preserve">/LP-WUS </w:t>
            </w:r>
            <w:r>
              <w:rPr>
                <w:rFonts w:eastAsiaTheme="minorEastAsia" w:hint="eastAsia"/>
              </w:rPr>
              <w:t>MO</w:t>
            </w:r>
            <w:r>
              <w:rPr>
                <w:rFonts w:eastAsiaTheme="minorEastAsia"/>
              </w:rPr>
              <w:t xml:space="preserve"> </w:t>
            </w:r>
            <w:r>
              <w:rPr>
                <w:rFonts w:eastAsiaTheme="minorEastAsia" w:hint="eastAsia"/>
              </w:rPr>
              <w:t>is</w:t>
            </w:r>
            <w:r>
              <w:rPr>
                <w:rFonts w:eastAsiaTheme="minorEastAsia"/>
              </w:rPr>
              <w:t xml:space="preserve"> associated with up to 32 subgroups, we can go with this proposal. Besides, in my mind, the </w:t>
            </w:r>
            <w:proofErr w:type="spellStart"/>
            <w:r>
              <w:rPr>
                <w:rFonts w:eastAsiaTheme="minorEastAsia"/>
              </w:rPr>
              <w:t>subbullet</w:t>
            </w:r>
            <w:proofErr w:type="spellEnd"/>
            <w:r>
              <w:rPr>
                <w:rFonts w:eastAsiaTheme="minorEastAsia"/>
              </w:rPr>
              <w:t xml:space="preserve"> is reasonable which should be kept. Otherwise, we cannot agree with this proposal.</w:t>
            </w:r>
          </w:p>
        </w:tc>
      </w:tr>
      <w:tr w:rsidR="007A34DD" w:rsidRPr="00861DA8" w14:paraId="5DC09B18" w14:textId="77777777" w:rsidTr="008E2B98">
        <w:tc>
          <w:tcPr>
            <w:tcW w:w="1274" w:type="dxa"/>
          </w:tcPr>
          <w:p w14:paraId="7E09FB6B" w14:textId="32B25A34"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5FFF3C7E" w14:textId="03795EDB" w:rsidR="007A34DD" w:rsidRPr="007A34DD" w:rsidRDefault="007A34DD" w:rsidP="007E0FFA">
            <w:pPr>
              <w:spacing w:after="0"/>
              <w:rPr>
                <w:rFonts w:eastAsia="Malgun Gothic"/>
                <w:lang w:eastAsia="ko-KR"/>
              </w:rPr>
            </w:pPr>
            <w:r>
              <w:rPr>
                <w:rFonts w:eastAsia="Malgun Gothic" w:hint="eastAsia"/>
                <w:lang w:eastAsia="ko-KR"/>
              </w:rPr>
              <w:t xml:space="preserve">Support the proposal. </w:t>
            </w:r>
          </w:p>
        </w:tc>
      </w:tr>
      <w:tr w:rsidR="005027FB" w:rsidRPr="00861DA8" w14:paraId="706C9B15" w14:textId="77777777" w:rsidTr="008E2B98">
        <w:tc>
          <w:tcPr>
            <w:tcW w:w="1274" w:type="dxa"/>
          </w:tcPr>
          <w:p w14:paraId="1EAD3B8B" w14:textId="6471E428" w:rsidR="005027FB" w:rsidRDefault="005027FB" w:rsidP="005027FB">
            <w:pPr>
              <w:spacing w:after="0"/>
              <w:rPr>
                <w:rFonts w:eastAsia="Malgun Gothic"/>
                <w:lang w:eastAsia="ko-KR"/>
              </w:rPr>
            </w:pPr>
            <w:r>
              <w:rPr>
                <w:rFonts w:eastAsiaTheme="minorEastAsia"/>
              </w:rPr>
              <w:t>S</w:t>
            </w:r>
            <w:r>
              <w:rPr>
                <w:rFonts w:eastAsiaTheme="minorEastAsia" w:hint="eastAsia"/>
              </w:rPr>
              <w:t>amsung</w:t>
            </w:r>
          </w:p>
        </w:tc>
        <w:tc>
          <w:tcPr>
            <w:tcW w:w="8076" w:type="dxa"/>
          </w:tcPr>
          <w:p w14:paraId="76D1F9E4" w14:textId="004AB91D" w:rsidR="005027FB" w:rsidRDefault="005027FB" w:rsidP="005027FB">
            <w:pPr>
              <w:spacing w:after="0"/>
              <w:rPr>
                <w:rFonts w:eastAsia="Malgun Gothic"/>
                <w:lang w:eastAsia="ko-KR"/>
              </w:rPr>
            </w:pPr>
            <w:r>
              <w:rPr>
                <w:rFonts w:eastAsiaTheme="minorEastAsia"/>
              </w:rPr>
              <w:t xml:space="preserve">We share a same understanding with Xiaomi. </w:t>
            </w:r>
            <w:r>
              <w:rPr>
                <w:rFonts w:eastAsiaTheme="minorEastAsia" w:hint="eastAsia"/>
              </w:rPr>
              <w:t>In</w:t>
            </w:r>
            <w:r>
              <w:rPr>
                <w:rFonts w:eastAsiaTheme="minorEastAsia"/>
              </w:rPr>
              <w:t xml:space="preserve"> our understanding, the key point is that we should limit the subgroups associated with one LP-WUS to 32 to avoid </w:t>
            </w:r>
            <w:proofErr w:type="gramStart"/>
            <w:r>
              <w:rPr>
                <w:rFonts w:eastAsiaTheme="minorEastAsia"/>
              </w:rPr>
              <w:t>to increase</w:t>
            </w:r>
            <w:proofErr w:type="gramEnd"/>
            <w:r>
              <w:rPr>
                <w:rFonts w:eastAsiaTheme="minorEastAsia"/>
              </w:rPr>
              <w:t xml:space="preserve"> the resource overhead. And support one-to-multiple and multiple-to-multiple for the mapping relationship between LO and PO can help to reduce the resource overhead for LP-WUS. If the number of subgroups is X for one PO based on configuration, if N*X &lt;=32, the N PO can be associated with one PO, and follow a same logic, if N*X &lt;= M*32 (M&lt;N), the N PO can be associated with M PO.</w:t>
            </w:r>
          </w:p>
        </w:tc>
      </w:tr>
      <w:tr w:rsidR="004563B0" w14:paraId="274AFCF8" w14:textId="77777777" w:rsidTr="004563B0">
        <w:tc>
          <w:tcPr>
            <w:tcW w:w="1274" w:type="dxa"/>
          </w:tcPr>
          <w:p w14:paraId="335E0910" w14:textId="77777777" w:rsidR="004563B0" w:rsidRDefault="004563B0" w:rsidP="007219DF">
            <w:pPr>
              <w:spacing w:after="0"/>
              <w:rPr>
                <w:rFonts w:eastAsiaTheme="minorEastAsia"/>
              </w:rPr>
            </w:pPr>
            <w:r>
              <w:rPr>
                <w:rFonts w:eastAsiaTheme="minorEastAsia"/>
              </w:rPr>
              <w:t>Nokia1</w:t>
            </w:r>
          </w:p>
        </w:tc>
        <w:tc>
          <w:tcPr>
            <w:tcW w:w="8076" w:type="dxa"/>
          </w:tcPr>
          <w:p w14:paraId="398E687B" w14:textId="77777777" w:rsidR="004563B0" w:rsidRDefault="004563B0" w:rsidP="007219DF">
            <w:pPr>
              <w:spacing w:after="0"/>
              <w:rPr>
                <w:rFonts w:eastAsiaTheme="minorEastAsia"/>
              </w:rPr>
            </w:pPr>
            <w:r>
              <w:rPr>
                <w:rFonts w:eastAsiaTheme="minorEastAsia"/>
              </w:rPr>
              <w:t>We support the configuration for mapping at least two POs to one LO. We are open to consider if we can map more, e.g. 4 POs to one LO, depending on the deployment.</w:t>
            </w:r>
          </w:p>
        </w:tc>
      </w:tr>
      <w:tr w:rsidR="005438F3" w14:paraId="3D47DF81" w14:textId="77777777" w:rsidTr="004563B0">
        <w:tc>
          <w:tcPr>
            <w:tcW w:w="1274" w:type="dxa"/>
          </w:tcPr>
          <w:p w14:paraId="6D176E3D" w14:textId="42D8B369" w:rsidR="005438F3" w:rsidRDefault="005438F3" w:rsidP="005438F3">
            <w:pPr>
              <w:spacing w:after="0"/>
              <w:rPr>
                <w:rFonts w:eastAsiaTheme="minorEastAsia"/>
              </w:rPr>
            </w:pPr>
            <w:r>
              <w:rPr>
                <w:rFonts w:eastAsia="Yu Mincho" w:hint="eastAsia"/>
                <w:lang w:eastAsia="ja-JP"/>
              </w:rPr>
              <w:t>DCM</w:t>
            </w:r>
          </w:p>
        </w:tc>
        <w:tc>
          <w:tcPr>
            <w:tcW w:w="8076" w:type="dxa"/>
          </w:tcPr>
          <w:p w14:paraId="36ED00E3" w14:textId="0E67975E" w:rsidR="005438F3" w:rsidRDefault="005438F3" w:rsidP="005438F3">
            <w:pPr>
              <w:spacing w:after="0"/>
              <w:rPr>
                <w:rFonts w:eastAsiaTheme="minorEastAsia"/>
              </w:rPr>
            </w:pPr>
            <w:r>
              <w:rPr>
                <w:rFonts w:eastAsia="Yu Mincho" w:hint="eastAsia"/>
                <w:lang w:eastAsia="ja-JP"/>
              </w:rPr>
              <w:t>Support with single offset.</w:t>
            </w:r>
          </w:p>
        </w:tc>
      </w:tr>
      <w:tr w:rsidR="00BF07CB" w14:paraId="329627D7" w14:textId="77777777" w:rsidTr="004563B0">
        <w:tc>
          <w:tcPr>
            <w:tcW w:w="1274" w:type="dxa"/>
          </w:tcPr>
          <w:p w14:paraId="05AC4EF6" w14:textId="49F42ADD" w:rsidR="00BF07CB" w:rsidRDefault="00636C7A" w:rsidP="005438F3">
            <w:pPr>
              <w:spacing w:after="0"/>
              <w:rPr>
                <w:rFonts w:eastAsia="Yu Mincho"/>
                <w:lang w:eastAsia="ja-JP"/>
              </w:rPr>
            </w:pPr>
            <w:r>
              <w:rPr>
                <w:rFonts w:eastAsia="Yu Mincho"/>
                <w:lang w:eastAsia="ja-JP"/>
              </w:rPr>
              <w:t xml:space="preserve">Nordic </w:t>
            </w:r>
          </w:p>
        </w:tc>
        <w:tc>
          <w:tcPr>
            <w:tcW w:w="8076" w:type="dxa"/>
          </w:tcPr>
          <w:p w14:paraId="121405E1" w14:textId="77777777" w:rsidR="00804A2B" w:rsidRDefault="00636C7A" w:rsidP="005438F3">
            <w:pPr>
              <w:spacing w:after="0"/>
              <w:rPr>
                <w:rFonts w:eastAsia="Yu Mincho"/>
                <w:lang w:eastAsia="ja-JP"/>
              </w:rPr>
            </w:pPr>
            <w:r>
              <w:rPr>
                <w:rFonts w:eastAsia="Yu Mincho"/>
                <w:lang w:eastAsia="ja-JP"/>
              </w:rPr>
              <w:t>Do not support or support with restrictions</w:t>
            </w:r>
            <w:r w:rsidR="00804A2B">
              <w:rPr>
                <w:rFonts w:eastAsia="Yu Mincho"/>
                <w:lang w:eastAsia="ja-JP"/>
              </w:rPr>
              <w:t>:</w:t>
            </w:r>
          </w:p>
          <w:p w14:paraId="7E6016F4" w14:textId="77777777" w:rsidR="00804A2B" w:rsidRDefault="00636C7A" w:rsidP="00804A2B">
            <w:pPr>
              <w:pStyle w:val="ListParagraph"/>
              <w:numPr>
                <w:ilvl w:val="0"/>
                <w:numId w:val="43"/>
              </w:numPr>
              <w:rPr>
                <w:rFonts w:eastAsia="Yu Mincho"/>
                <w:lang w:eastAsia="ja-JP"/>
              </w:rPr>
            </w:pPr>
            <w:r w:rsidRPr="00804A2B">
              <w:rPr>
                <w:rFonts w:eastAsia="Yu Mincho"/>
                <w:lang w:eastAsia="ja-JP"/>
              </w:rPr>
              <w:t>POs of the same PF</w:t>
            </w:r>
          </w:p>
          <w:p w14:paraId="1ABDFB61" w14:textId="77777777" w:rsidR="00804A2B" w:rsidRDefault="004C3B7A" w:rsidP="00804A2B">
            <w:pPr>
              <w:pStyle w:val="ListParagraph"/>
              <w:numPr>
                <w:ilvl w:val="0"/>
                <w:numId w:val="43"/>
              </w:numPr>
              <w:rPr>
                <w:rFonts w:eastAsia="Yu Mincho"/>
                <w:lang w:eastAsia="ja-JP"/>
              </w:rPr>
            </w:pPr>
            <w:r w:rsidRPr="00804A2B">
              <w:rPr>
                <w:rFonts w:eastAsia="Yu Mincho"/>
                <w:lang w:eastAsia="ja-JP"/>
              </w:rPr>
              <w:t xml:space="preserve">no increase in number of MO UE </w:t>
            </w:r>
            <w:proofErr w:type="gramStart"/>
            <w:r w:rsidRPr="00804A2B">
              <w:rPr>
                <w:rFonts w:eastAsia="Yu Mincho"/>
                <w:lang w:eastAsia="ja-JP"/>
              </w:rPr>
              <w:t>has to</w:t>
            </w:r>
            <w:proofErr w:type="gramEnd"/>
            <w:r w:rsidRPr="00804A2B">
              <w:rPr>
                <w:rFonts w:eastAsia="Yu Mincho"/>
                <w:lang w:eastAsia="ja-JP"/>
              </w:rPr>
              <w:t xml:space="preserve"> monitor (i.e. 4) </w:t>
            </w:r>
          </w:p>
          <w:p w14:paraId="5793FA8C" w14:textId="11139F83" w:rsidR="00985317" w:rsidRPr="00985317" w:rsidRDefault="004C3B7A" w:rsidP="00985317">
            <w:pPr>
              <w:pStyle w:val="ListParagraph"/>
              <w:numPr>
                <w:ilvl w:val="0"/>
                <w:numId w:val="43"/>
              </w:numPr>
              <w:rPr>
                <w:rFonts w:eastAsia="Yu Mincho"/>
                <w:lang w:eastAsia="ja-JP"/>
              </w:rPr>
            </w:pPr>
            <w:r w:rsidRPr="00804A2B">
              <w:rPr>
                <w:rFonts w:eastAsia="Yu Mincho"/>
                <w:lang w:eastAsia="ja-JP"/>
              </w:rPr>
              <w:t>no increase in number of sub-groups</w:t>
            </w:r>
            <w:r w:rsidR="002A7AB3">
              <w:rPr>
                <w:rFonts w:eastAsia="Yu Mincho"/>
                <w:lang w:eastAsia="ja-JP"/>
              </w:rPr>
              <w:t xml:space="preserve"> supported by LP-WUS</w:t>
            </w:r>
            <w:r w:rsidRPr="00804A2B">
              <w:rPr>
                <w:rFonts w:eastAsia="Yu Mincho"/>
                <w:lang w:eastAsia="ja-JP"/>
              </w:rPr>
              <w:t xml:space="preserve"> </w:t>
            </w:r>
          </w:p>
          <w:p w14:paraId="3E5DE139" w14:textId="134005A0" w:rsidR="00804A2B" w:rsidRPr="00804A2B" w:rsidRDefault="00804A2B" w:rsidP="00804A2B">
            <w:pPr>
              <w:pStyle w:val="ListParagraph"/>
              <w:numPr>
                <w:ilvl w:val="0"/>
                <w:numId w:val="0"/>
              </w:numPr>
              <w:ind w:left="816"/>
              <w:rPr>
                <w:rFonts w:eastAsia="Yu Mincho"/>
                <w:lang w:eastAsia="ja-JP"/>
              </w:rPr>
            </w:pPr>
          </w:p>
        </w:tc>
      </w:tr>
      <w:tr w:rsidR="00985317" w14:paraId="075B0EE5" w14:textId="77777777" w:rsidTr="004563B0">
        <w:tc>
          <w:tcPr>
            <w:tcW w:w="1274" w:type="dxa"/>
          </w:tcPr>
          <w:p w14:paraId="54642CA2" w14:textId="69AD4164" w:rsidR="00985317" w:rsidRDefault="00985317" w:rsidP="00985317">
            <w:pPr>
              <w:spacing w:after="0"/>
              <w:rPr>
                <w:rFonts w:eastAsia="Yu Mincho"/>
                <w:lang w:eastAsia="ja-JP"/>
              </w:rPr>
            </w:pPr>
            <w:r>
              <w:rPr>
                <w:rFonts w:eastAsiaTheme="minorEastAsia"/>
              </w:rPr>
              <w:t>FW</w:t>
            </w:r>
          </w:p>
        </w:tc>
        <w:tc>
          <w:tcPr>
            <w:tcW w:w="8076" w:type="dxa"/>
          </w:tcPr>
          <w:p w14:paraId="221128E8" w14:textId="36B28FCA" w:rsidR="00985317" w:rsidRDefault="00985317" w:rsidP="00985317">
            <w:pPr>
              <w:spacing w:after="0"/>
              <w:rPr>
                <w:rFonts w:eastAsia="Yu Mincho"/>
                <w:lang w:eastAsia="ja-JP"/>
              </w:rPr>
            </w:pPr>
            <w:r>
              <w:rPr>
                <w:rFonts w:eastAsiaTheme="minorEastAsia"/>
              </w:rPr>
              <w:t>We prefer to support Option 2 even if the number of subgroups per PO is 32 along with an updated definition of Option B as follows “</w:t>
            </w:r>
            <w:r>
              <w:rPr>
                <w:rFonts w:eastAsia="Malgun Gothic"/>
                <w:sz w:val="18"/>
                <w:szCs w:val="18"/>
              </w:rPr>
              <w:t xml:space="preserve">A UE monitors all or some of the MO(s) within one group of R*M LP-WUS MOs based on its </w:t>
            </w:r>
            <w:r w:rsidRPr="00C00892">
              <w:rPr>
                <w:rFonts w:eastAsia="Malgun Gothic"/>
                <w:color w:val="FF0000"/>
                <w:sz w:val="18"/>
                <w:szCs w:val="18"/>
              </w:rPr>
              <w:t xml:space="preserve">group or </w:t>
            </w:r>
            <w:r>
              <w:rPr>
                <w:rFonts w:eastAsia="Malgun Gothic"/>
                <w:sz w:val="18"/>
                <w:szCs w:val="18"/>
              </w:rPr>
              <w:t>subgroup ID.</w:t>
            </w:r>
            <w:r>
              <w:rPr>
                <w:rFonts w:eastAsiaTheme="minorEastAsia"/>
              </w:rPr>
              <w:t>”. The reason is that if the LO is determined based on an offset with respect to the reference PO, then for 2 POs that are spaced less than 10ms apart, an LO shall most likely not span more than the spacing between the two POs which can be limiting.</w:t>
            </w:r>
          </w:p>
        </w:tc>
      </w:tr>
    </w:tbl>
    <w:p w14:paraId="07B09671" w14:textId="77777777" w:rsidR="00345AFF" w:rsidRPr="004563B0" w:rsidRDefault="00345AFF">
      <w:pPr>
        <w:pStyle w:val="BodyText"/>
        <w:rPr>
          <w:lang w:val="en-US"/>
        </w:rPr>
      </w:pPr>
    </w:p>
    <w:p w14:paraId="1C88234D" w14:textId="77777777" w:rsidR="00345AFF" w:rsidRDefault="001A13A1">
      <w:pPr>
        <w:pStyle w:val="H3Proposal"/>
      </w:pPr>
      <w:r>
        <w:rPr>
          <w:highlight w:val="yellow"/>
        </w:rPr>
        <w:t>Question 1-2</w:t>
      </w:r>
    </w:p>
    <w:p w14:paraId="2DBF07EE" w14:textId="77777777" w:rsidR="00345AFF" w:rsidRDefault="001A13A1">
      <w:pPr>
        <w:spacing w:after="0"/>
      </w:pPr>
      <w:r>
        <w:rPr>
          <w:lang w:val="en-GB"/>
        </w:rPr>
        <w:t>A few issues are related: whether one MO should be confined within a slot or can span across multiple slots, whether the time domain resource for an MO should be contiguous in time, whether to support repetitions across MOs (R&gt;1).  Please share your views on these issues and explain why.</w:t>
      </w:r>
    </w:p>
    <w:tbl>
      <w:tblPr>
        <w:tblStyle w:val="TableGrid"/>
        <w:tblW w:w="0" w:type="auto"/>
        <w:tblLook w:val="04A0" w:firstRow="1" w:lastRow="0" w:firstColumn="1" w:lastColumn="0" w:noHBand="0" w:noVBand="1"/>
      </w:tblPr>
      <w:tblGrid>
        <w:gridCol w:w="1153"/>
        <w:gridCol w:w="1272"/>
        <w:gridCol w:w="6925"/>
      </w:tblGrid>
      <w:tr w:rsidR="00345AFF" w14:paraId="18CEE187" w14:textId="77777777">
        <w:tc>
          <w:tcPr>
            <w:tcW w:w="1153" w:type="dxa"/>
            <w:shd w:val="clear" w:color="auto" w:fill="8EAADB" w:themeFill="accent1" w:themeFillTint="99"/>
          </w:tcPr>
          <w:p w14:paraId="14A00FD4" w14:textId="77777777" w:rsidR="00345AFF" w:rsidRDefault="001A13A1">
            <w:pPr>
              <w:spacing w:after="0"/>
              <w:rPr>
                <w:b/>
                <w:bCs/>
              </w:rPr>
            </w:pPr>
            <w:r>
              <w:rPr>
                <w:b/>
                <w:bCs/>
              </w:rPr>
              <w:lastRenderedPageBreak/>
              <w:t>Company</w:t>
            </w:r>
          </w:p>
        </w:tc>
        <w:tc>
          <w:tcPr>
            <w:tcW w:w="1272" w:type="dxa"/>
            <w:shd w:val="clear" w:color="auto" w:fill="8EAADB" w:themeFill="accent1" w:themeFillTint="99"/>
          </w:tcPr>
          <w:p w14:paraId="5B8BEDBD" w14:textId="77777777" w:rsidR="00345AFF" w:rsidRDefault="001A13A1">
            <w:pPr>
              <w:spacing w:after="0"/>
              <w:rPr>
                <w:b/>
                <w:bCs/>
              </w:rPr>
            </w:pPr>
            <w:r>
              <w:rPr>
                <w:b/>
                <w:bCs/>
              </w:rPr>
              <w:t>Support R&gt;1? (Y/N)</w:t>
            </w:r>
          </w:p>
        </w:tc>
        <w:tc>
          <w:tcPr>
            <w:tcW w:w="6925" w:type="dxa"/>
            <w:shd w:val="clear" w:color="auto" w:fill="8EAADB" w:themeFill="accent1" w:themeFillTint="99"/>
          </w:tcPr>
          <w:p w14:paraId="222C4E91" w14:textId="77777777" w:rsidR="00345AFF" w:rsidRDefault="001A13A1">
            <w:pPr>
              <w:spacing w:after="0"/>
              <w:rPr>
                <w:b/>
                <w:bCs/>
              </w:rPr>
            </w:pPr>
            <w:r>
              <w:rPr>
                <w:b/>
                <w:bCs/>
              </w:rPr>
              <w:t>Comments</w:t>
            </w:r>
          </w:p>
        </w:tc>
      </w:tr>
      <w:tr w:rsidR="00345AFF" w14:paraId="78B7EC2E" w14:textId="77777777">
        <w:tc>
          <w:tcPr>
            <w:tcW w:w="1153" w:type="dxa"/>
          </w:tcPr>
          <w:p w14:paraId="53AEAB25" w14:textId="77777777" w:rsidR="00345AFF" w:rsidRDefault="001A13A1">
            <w:pPr>
              <w:spacing w:after="0"/>
              <w:rPr>
                <w:rFonts w:eastAsiaTheme="minorEastAsia"/>
              </w:rPr>
            </w:pPr>
            <w:r>
              <w:rPr>
                <w:rFonts w:eastAsiaTheme="minorEastAsia"/>
              </w:rPr>
              <w:t>Qualcomm</w:t>
            </w:r>
          </w:p>
        </w:tc>
        <w:tc>
          <w:tcPr>
            <w:tcW w:w="1272" w:type="dxa"/>
          </w:tcPr>
          <w:p w14:paraId="6EE87FA2" w14:textId="77777777" w:rsidR="00345AFF" w:rsidRDefault="001A13A1">
            <w:pPr>
              <w:spacing w:after="0"/>
              <w:rPr>
                <w:rFonts w:eastAsiaTheme="minorEastAsia"/>
              </w:rPr>
            </w:pPr>
            <w:r>
              <w:rPr>
                <w:rFonts w:eastAsiaTheme="minorEastAsia"/>
              </w:rPr>
              <w:t>Y</w:t>
            </w:r>
          </w:p>
        </w:tc>
        <w:tc>
          <w:tcPr>
            <w:tcW w:w="6925" w:type="dxa"/>
          </w:tcPr>
          <w:p w14:paraId="687557D8" w14:textId="77777777" w:rsidR="00345AFF" w:rsidRDefault="001A13A1">
            <w:pPr>
              <w:spacing w:after="0"/>
              <w:rPr>
                <w:rFonts w:eastAsiaTheme="minorEastAsia"/>
              </w:rPr>
            </w:pPr>
            <w:r>
              <w:rPr>
                <w:rFonts w:eastAsiaTheme="minorEastAsia"/>
              </w:rPr>
              <w:t>R=1 or &gt;1 can be configured by gNB. In the basic LP-WUS design, we analyzed that repetition within MO is not efficient for performance. Repetition across MOs can be considered for cases that basic design of LP-WUS covers a small portion of the cell.</w:t>
            </w:r>
          </w:p>
        </w:tc>
      </w:tr>
      <w:tr w:rsidR="00345AFF" w14:paraId="0D582681" w14:textId="77777777">
        <w:tc>
          <w:tcPr>
            <w:tcW w:w="1153" w:type="dxa"/>
          </w:tcPr>
          <w:p w14:paraId="42ECA46F"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1272" w:type="dxa"/>
          </w:tcPr>
          <w:p w14:paraId="0B6D1CC1" w14:textId="77777777" w:rsidR="00345AFF" w:rsidRDefault="00345AFF">
            <w:pPr>
              <w:spacing w:after="0"/>
              <w:rPr>
                <w:rFonts w:eastAsiaTheme="minorEastAsia"/>
              </w:rPr>
            </w:pPr>
          </w:p>
        </w:tc>
        <w:tc>
          <w:tcPr>
            <w:tcW w:w="6925" w:type="dxa"/>
          </w:tcPr>
          <w:p w14:paraId="73F4D733" w14:textId="77777777" w:rsidR="00345AFF" w:rsidRDefault="001A13A1">
            <w:pPr>
              <w:spacing w:after="0"/>
              <w:rPr>
                <w:rFonts w:eastAsiaTheme="minorEastAsia"/>
              </w:rPr>
            </w:pPr>
            <w:r>
              <w:rPr>
                <w:rFonts w:eastAsiaTheme="minorEastAsia"/>
              </w:rPr>
              <w:t>For “</w:t>
            </w:r>
            <w:r>
              <w:rPr>
                <w:lang w:val="en-GB"/>
              </w:rPr>
              <w:t>whether one MO should be confined within a slot or can span across multiple slots</w:t>
            </w:r>
            <w:r>
              <w:rPr>
                <w:rFonts w:eastAsiaTheme="minorEastAsia"/>
              </w:rPr>
              <w:t xml:space="preserve">”, we think this issue should not be discussed now, since the MO resource is highly dependent by the payload, M value for OOK-4 waveform, it is consequence of the LP-WUS signal design being discussed in 9.6.1, rather than a design target. </w:t>
            </w:r>
            <w:proofErr w:type="gramStart"/>
            <w:r>
              <w:rPr>
                <w:rFonts w:eastAsiaTheme="minorEastAsia"/>
              </w:rPr>
              <w:t>So</w:t>
            </w:r>
            <w:proofErr w:type="gramEnd"/>
            <w:r>
              <w:rPr>
                <w:rFonts w:eastAsiaTheme="minorEastAsia"/>
              </w:rPr>
              <w:t xml:space="preserve"> we suggest to wait for LP-WUS signal design being discussed in 9.6.1.</w:t>
            </w:r>
          </w:p>
          <w:p w14:paraId="12F0BD7C" w14:textId="77777777" w:rsidR="00345AFF" w:rsidRDefault="00345AFF">
            <w:pPr>
              <w:pStyle w:val="BodyText"/>
              <w:rPr>
                <w:rFonts w:eastAsiaTheme="minorEastAsia"/>
                <w:lang w:val="en-US" w:eastAsia="zh-CN"/>
              </w:rPr>
            </w:pPr>
          </w:p>
          <w:p w14:paraId="38A1FE90" w14:textId="77777777" w:rsidR="00345AFF" w:rsidRDefault="001A13A1">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or “</w:t>
            </w:r>
            <w:r>
              <w:t>whether the time domain resource for an MO should be contiguous in time,</w:t>
            </w:r>
            <w:r>
              <w:rPr>
                <w:rFonts w:eastAsiaTheme="minorEastAsia"/>
                <w:lang w:val="en-US" w:eastAsia="zh-CN"/>
              </w:rPr>
              <w:t xml:space="preserve">” we think it is better for a simple LR implementation if an MO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contiguous</w:t>
            </w:r>
            <w:r>
              <w:rPr>
                <w:rFonts w:eastAsiaTheme="minorEastAsia"/>
                <w:lang w:val="en-US" w:eastAsia="zh-CN"/>
              </w:rPr>
              <w:t xml:space="preserve"> in time. we also think this issue is related to collision handling between LP- WUS and legacy NR channels. If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im to keep an MO contiguous in time, this may need to </w:t>
            </w:r>
            <w:proofErr w:type="gramStart"/>
            <w:r>
              <w:rPr>
                <w:rFonts w:eastAsiaTheme="minorEastAsia"/>
                <w:lang w:val="en-US" w:eastAsia="zh-CN"/>
              </w:rPr>
              <w:t>dropping</w:t>
            </w:r>
            <w:proofErr w:type="gramEnd"/>
            <w:r>
              <w:rPr>
                <w:rFonts w:eastAsiaTheme="minorEastAsia"/>
                <w:lang w:val="en-US" w:eastAsia="zh-CN"/>
              </w:rPr>
              <w:t xml:space="preserve"> of overlaid </w:t>
            </w:r>
            <w:r>
              <w:rPr>
                <w:rFonts w:eastAsiaTheme="minorEastAsia" w:hint="eastAsia"/>
                <w:lang w:val="en-US" w:eastAsia="zh-CN"/>
              </w:rPr>
              <w:t>legacy</w:t>
            </w:r>
            <w:r>
              <w:rPr>
                <w:rFonts w:eastAsiaTheme="minorEastAsia"/>
                <w:lang w:val="en-US" w:eastAsia="zh-CN"/>
              </w:rPr>
              <w:t xml:space="preserve"> NR </w:t>
            </w:r>
            <w:r>
              <w:rPr>
                <w:rFonts w:eastAsiaTheme="minorEastAsia" w:hint="eastAsia"/>
                <w:lang w:val="en-US" w:eastAsia="zh-CN"/>
              </w:rPr>
              <w:t>channels.</w:t>
            </w:r>
          </w:p>
          <w:p w14:paraId="39AF9CD9" w14:textId="77777777" w:rsidR="00345AFF" w:rsidRDefault="00345AFF">
            <w:pPr>
              <w:pStyle w:val="BodyText"/>
              <w:rPr>
                <w:rFonts w:eastAsiaTheme="minorEastAsia"/>
                <w:lang w:val="en-US" w:eastAsia="zh-CN"/>
              </w:rPr>
            </w:pPr>
          </w:p>
          <w:p w14:paraId="21211610" w14:textId="77777777" w:rsidR="00345AFF" w:rsidRDefault="001A13A1">
            <w:pPr>
              <w:spacing w:after="0"/>
              <w:rPr>
                <w:rFonts w:eastAsiaTheme="minorEastAsia"/>
              </w:rPr>
            </w:pPr>
            <w:r>
              <w:rPr>
                <w:rFonts w:eastAsiaTheme="minorEastAsia" w:hint="eastAsia"/>
              </w:rPr>
              <w:t>F</w:t>
            </w:r>
            <w:r>
              <w:rPr>
                <w:rFonts w:eastAsiaTheme="minorEastAsia"/>
              </w:rPr>
              <w:t>or “</w:t>
            </w:r>
            <w:r>
              <w:t>whether to support repetitions across MOs (R&gt;1)</w:t>
            </w:r>
            <w:r>
              <w:rPr>
                <w:rFonts w:eastAsiaTheme="minorEastAsia"/>
              </w:rPr>
              <w:t xml:space="preserve">”, we think it is </w:t>
            </w:r>
            <w:r>
              <w:rPr>
                <w:rFonts w:eastAsiaTheme="minorEastAsia" w:hint="eastAsia"/>
              </w:rPr>
              <w:t>highly</w:t>
            </w:r>
            <w:r>
              <w:rPr>
                <w:rFonts w:eastAsiaTheme="minorEastAsia"/>
              </w:rPr>
              <w:t xml:space="preserve"> </w:t>
            </w:r>
            <w:r>
              <w:rPr>
                <w:rFonts w:eastAsiaTheme="minorEastAsia" w:hint="eastAsia"/>
              </w:rPr>
              <w:t>related</w:t>
            </w:r>
            <w:r>
              <w:rPr>
                <w:rFonts w:eastAsiaTheme="minorEastAsia"/>
              </w:rPr>
              <w:t xml:space="preserve"> </w:t>
            </w:r>
            <w:r>
              <w:rPr>
                <w:rFonts w:eastAsiaTheme="minorEastAsia" w:hint="eastAsia"/>
              </w:rPr>
              <w:t>t</w:t>
            </w:r>
            <w:r>
              <w:rPr>
                <w:rFonts w:eastAsiaTheme="minorEastAsia"/>
              </w:rPr>
              <w:t>o whether coverage target can be met with a single repetition. B</w:t>
            </w:r>
            <w:r>
              <w:rPr>
                <w:rFonts w:eastAsiaTheme="minorEastAsia" w:hint="eastAsia"/>
              </w:rPr>
              <w:t>ased</w:t>
            </w:r>
            <w:r>
              <w:rPr>
                <w:rFonts w:eastAsiaTheme="minorEastAsia"/>
              </w:rPr>
              <w:t xml:space="preserve"> on simulation results in 9.6.1, in some cases coverage enhancement is needed. </w:t>
            </w:r>
            <w:proofErr w:type="gramStart"/>
            <w:r>
              <w:rPr>
                <w:rFonts w:eastAsiaTheme="minorEastAsia"/>
              </w:rPr>
              <w:t>So</w:t>
            </w:r>
            <w:proofErr w:type="gramEnd"/>
            <w:r>
              <w:rPr>
                <w:rFonts w:eastAsiaTheme="minorEastAsia"/>
              </w:rPr>
              <w:t xml:space="preserve"> </w:t>
            </w:r>
            <w:r>
              <w:rPr>
                <w:rFonts w:eastAsiaTheme="minorEastAsia" w:hint="eastAsia"/>
              </w:rPr>
              <w:t>we</w:t>
            </w:r>
            <w:r>
              <w:rPr>
                <w:rFonts w:eastAsiaTheme="minorEastAsia"/>
              </w:rPr>
              <w:t xml:space="preserve"> think </w:t>
            </w:r>
            <w:r>
              <w:t>repetitions across MOs (R&gt;1)</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supported. </w:t>
            </w:r>
          </w:p>
        </w:tc>
      </w:tr>
      <w:tr w:rsidR="00345AFF" w14:paraId="3668E005" w14:textId="77777777">
        <w:tc>
          <w:tcPr>
            <w:tcW w:w="1153" w:type="dxa"/>
          </w:tcPr>
          <w:p w14:paraId="09C9C94E" w14:textId="77777777" w:rsidR="00345AFF" w:rsidRDefault="001A13A1">
            <w:pPr>
              <w:spacing w:after="0"/>
              <w:rPr>
                <w:rFonts w:eastAsiaTheme="minorEastAsia"/>
              </w:rPr>
            </w:pPr>
            <w:r>
              <w:rPr>
                <w:rFonts w:eastAsiaTheme="minorEastAsia" w:hint="eastAsia"/>
              </w:rPr>
              <w:t>C</w:t>
            </w:r>
            <w:r>
              <w:rPr>
                <w:rFonts w:eastAsiaTheme="minorEastAsia"/>
              </w:rPr>
              <w:t>MCC</w:t>
            </w:r>
          </w:p>
        </w:tc>
        <w:tc>
          <w:tcPr>
            <w:tcW w:w="1272" w:type="dxa"/>
          </w:tcPr>
          <w:p w14:paraId="1D3C6FC8" w14:textId="77777777" w:rsidR="00345AFF" w:rsidRDefault="001A13A1">
            <w:pPr>
              <w:spacing w:after="0"/>
              <w:rPr>
                <w:rFonts w:eastAsiaTheme="minorEastAsia"/>
              </w:rPr>
            </w:pPr>
            <w:r>
              <w:rPr>
                <w:rFonts w:eastAsiaTheme="minorEastAsia"/>
              </w:rPr>
              <w:t>Y</w:t>
            </w:r>
          </w:p>
        </w:tc>
        <w:tc>
          <w:tcPr>
            <w:tcW w:w="6925" w:type="dxa"/>
          </w:tcPr>
          <w:p w14:paraId="32991935" w14:textId="77777777" w:rsidR="00345AFF" w:rsidRDefault="001A13A1">
            <w:pPr>
              <w:spacing w:after="0"/>
              <w:rPr>
                <w:rFonts w:eastAsiaTheme="minorEastAsia"/>
              </w:rPr>
            </w:pPr>
            <w:r>
              <w:rPr>
                <w:rFonts w:eastAsiaTheme="minorEastAsia"/>
              </w:rPr>
              <w:t xml:space="preserve">Based on the </w:t>
            </w:r>
            <w:r>
              <w:rPr>
                <w:rFonts w:eastAsiaTheme="minorEastAsia" w:hint="eastAsia"/>
              </w:rPr>
              <w:t>current</w:t>
            </w:r>
            <w:r>
              <w:rPr>
                <w:rFonts w:eastAsiaTheme="minorEastAsia"/>
              </w:rPr>
              <w:t xml:space="preserve"> evaluation results in AI 9.6.1, the LP-WUS design for both OOK-receiver and OFDM-receiver has a certain gap in coverage requirements (i.e. align with Msg3 coverage performance). Thus, R&gt;1 can be supported to enhance the performance on LP-WUS detection. Furthermore, whether R is equal or larger than 1 can be configured by gNB. </w:t>
            </w:r>
          </w:p>
        </w:tc>
      </w:tr>
      <w:tr w:rsidR="00AF26D9" w14:paraId="067C12ED" w14:textId="77777777">
        <w:tc>
          <w:tcPr>
            <w:tcW w:w="1153" w:type="dxa"/>
          </w:tcPr>
          <w:p w14:paraId="7066EA84" w14:textId="77777777" w:rsidR="00AF26D9" w:rsidRDefault="00AF26D9" w:rsidP="00F442FB">
            <w:pPr>
              <w:spacing w:after="0"/>
              <w:rPr>
                <w:rFonts w:eastAsiaTheme="minorEastAsia"/>
              </w:rPr>
            </w:pPr>
            <w:r>
              <w:rPr>
                <w:rFonts w:eastAsiaTheme="minorEastAsia" w:hint="eastAsia"/>
              </w:rPr>
              <w:t>CATT</w:t>
            </w:r>
          </w:p>
        </w:tc>
        <w:tc>
          <w:tcPr>
            <w:tcW w:w="1272" w:type="dxa"/>
          </w:tcPr>
          <w:p w14:paraId="373FCDD4" w14:textId="77777777" w:rsidR="00AF26D9" w:rsidRDefault="00AF26D9" w:rsidP="00F442FB">
            <w:pPr>
              <w:spacing w:after="0"/>
              <w:rPr>
                <w:rFonts w:eastAsiaTheme="minorEastAsia"/>
              </w:rPr>
            </w:pPr>
            <w:r>
              <w:rPr>
                <w:rFonts w:eastAsiaTheme="minorEastAsia" w:hint="eastAsia"/>
              </w:rPr>
              <w:t>Y</w:t>
            </w:r>
          </w:p>
        </w:tc>
        <w:tc>
          <w:tcPr>
            <w:tcW w:w="6925" w:type="dxa"/>
          </w:tcPr>
          <w:p w14:paraId="25C80BDE" w14:textId="77777777" w:rsidR="00AF26D9" w:rsidRPr="00BB1359" w:rsidRDefault="00AF26D9" w:rsidP="00F442FB">
            <w:pPr>
              <w:spacing w:after="0"/>
              <w:rPr>
                <w:rFonts w:eastAsiaTheme="minorEastAsia"/>
              </w:rPr>
            </w:pPr>
            <w:r>
              <w:rPr>
                <w:rFonts w:eastAsiaTheme="minorEastAsia" w:hint="eastAsia"/>
              </w:rPr>
              <w:t xml:space="preserve">A LP-WUS MO </w:t>
            </w:r>
            <w:r w:rsidRPr="008961BD">
              <w:rPr>
                <w:rFonts w:eastAsiaTheme="minorEastAsia"/>
              </w:rPr>
              <w:t>should be configured</w:t>
            </w:r>
            <w:r>
              <w:rPr>
                <w:rFonts w:eastAsiaTheme="minorEastAsia"/>
              </w:rPr>
              <w:t xml:space="preserve"> and set at a given slot</w:t>
            </w:r>
            <w:r>
              <w:rPr>
                <w:rFonts w:eastAsiaTheme="minorEastAsia" w:hint="eastAsia"/>
              </w:rPr>
              <w:t xml:space="preserve"> with </w:t>
            </w:r>
            <w:r>
              <w:rPr>
                <w:lang w:val="en-GB"/>
              </w:rPr>
              <w:t>contiguous in time</w:t>
            </w:r>
            <w:r>
              <w:rPr>
                <w:rFonts w:eastAsiaTheme="minorEastAsia" w:hint="eastAsia"/>
                <w:lang w:val="en-GB"/>
              </w:rPr>
              <w:t xml:space="preserve">. </w:t>
            </w:r>
            <w:r>
              <w:rPr>
                <w:rFonts w:eastAsiaTheme="minorEastAsia"/>
                <w:lang w:val="en-GB"/>
              </w:rPr>
              <w:t>And</w:t>
            </w:r>
            <w:r>
              <w:rPr>
                <w:rFonts w:eastAsiaTheme="minorEastAsia" w:hint="eastAsia"/>
                <w:lang w:val="en-GB"/>
              </w:rPr>
              <w:t xml:space="preserve"> the repetition </w:t>
            </w:r>
            <w:r>
              <w:rPr>
                <w:rFonts w:eastAsiaTheme="minorEastAsia"/>
                <w:lang w:val="en-GB"/>
              </w:rPr>
              <w:t>should</w:t>
            </w:r>
            <w:r>
              <w:rPr>
                <w:rFonts w:eastAsiaTheme="minorEastAsia" w:hint="eastAsia"/>
                <w:lang w:val="en-GB"/>
              </w:rPr>
              <w:t xml:space="preserve"> be </w:t>
            </w:r>
            <w:r>
              <w:rPr>
                <w:rFonts w:eastAsiaTheme="minorEastAsia"/>
                <w:lang w:val="en-GB"/>
              </w:rPr>
              <w:t>supported</w:t>
            </w:r>
            <w:r>
              <w:rPr>
                <w:rFonts w:eastAsiaTheme="minorEastAsia" w:hint="eastAsia"/>
                <w:lang w:val="en-GB"/>
              </w:rPr>
              <w:t xml:space="preserve"> for coverage enhancement. </w:t>
            </w:r>
          </w:p>
        </w:tc>
      </w:tr>
      <w:tr w:rsidR="008E2B98" w14:paraId="77DF7B0A" w14:textId="77777777" w:rsidTr="008E2B98">
        <w:tc>
          <w:tcPr>
            <w:tcW w:w="1153" w:type="dxa"/>
          </w:tcPr>
          <w:p w14:paraId="7A65B75C"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1272" w:type="dxa"/>
          </w:tcPr>
          <w:p w14:paraId="2B38380A" w14:textId="77777777" w:rsidR="008E2B98" w:rsidRDefault="008E2B98" w:rsidP="007323D5">
            <w:pPr>
              <w:spacing w:after="0"/>
              <w:rPr>
                <w:rFonts w:eastAsiaTheme="minorEastAsia"/>
              </w:rPr>
            </w:pPr>
          </w:p>
        </w:tc>
        <w:tc>
          <w:tcPr>
            <w:tcW w:w="6925" w:type="dxa"/>
          </w:tcPr>
          <w:p w14:paraId="26CAA124" w14:textId="77777777" w:rsidR="008E2B98" w:rsidRDefault="008E2B98" w:rsidP="007323D5">
            <w:pPr>
              <w:spacing w:after="0"/>
              <w:rPr>
                <w:rFonts w:eastAsiaTheme="minorEastAsia"/>
              </w:rPr>
            </w:pPr>
            <w:r>
              <w:rPr>
                <w:rFonts w:eastAsiaTheme="minorEastAsia"/>
              </w:rPr>
              <w:t xml:space="preserve">According to current specification, the transmission of signals is usually slot based. Therefore, from gNB perspective, it is better to define a MO to be confined within a slot, which is more friendly to gNB implementation. </w:t>
            </w:r>
          </w:p>
          <w:p w14:paraId="46949CD2" w14:textId="77777777" w:rsidR="008E2B98" w:rsidRDefault="008E2B98" w:rsidP="007323D5">
            <w:pPr>
              <w:spacing w:after="0"/>
              <w:rPr>
                <w:rFonts w:eastAsiaTheme="minorEastAsia"/>
              </w:rPr>
            </w:pPr>
            <w:r>
              <w:rPr>
                <w:rFonts w:eastAsiaTheme="minorEastAsia"/>
              </w:rPr>
              <w:t>Also, from UE perspective, having the time domain resource for an MO to be contiguous in time domain is beneficial for timeline design.</w:t>
            </w:r>
          </w:p>
          <w:p w14:paraId="4E510DB6" w14:textId="77777777" w:rsidR="008E2B98" w:rsidRDefault="008E2B98" w:rsidP="007323D5">
            <w:pPr>
              <w:spacing w:after="0"/>
              <w:rPr>
                <w:rFonts w:eastAsiaTheme="minorEastAsia"/>
              </w:rPr>
            </w:pPr>
          </w:p>
          <w:p w14:paraId="1687EEC3" w14:textId="77777777" w:rsidR="008E2B98" w:rsidRDefault="008E2B98" w:rsidP="007323D5">
            <w:pPr>
              <w:spacing w:after="0"/>
              <w:rPr>
                <w:rFonts w:eastAsiaTheme="minorEastAsia"/>
              </w:rPr>
            </w:pPr>
            <w:r>
              <w:rPr>
                <w:rFonts w:eastAsiaTheme="minorEastAsia"/>
              </w:rPr>
              <w:t xml:space="preserve">On the repetition, we think it is better to wait for some discussion in 9.6.1. </w:t>
            </w:r>
          </w:p>
        </w:tc>
      </w:tr>
      <w:tr w:rsidR="00C936AA" w14:paraId="1FAC222E" w14:textId="77777777" w:rsidTr="008E2B98">
        <w:tc>
          <w:tcPr>
            <w:tcW w:w="1153" w:type="dxa"/>
          </w:tcPr>
          <w:p w14:paraId="1B381A62" w14:textId="094DBEBE" w:rsidR="00C936AA" w:rsidRDefault="00C936AA" w:rsidP="00C936AA">
            <w:pPr>
              <w:spacing w:after="0"/>
              <w:rPr>
                <w:rFonts w:eastAsiaTheme="minorEastAsia"/>
              </w:rPr>
            </w:pPr>
            <w:r>
              <w:rPr>
                <w:rFonts w:eastAsiaTheme="minorEastAsia" w:hint="eastAsia"/>
              </w:rPr>
              <w:t>Sharp</w:t>
            </w:r>
          </w:p>
        </w:tc>
        <w:tc>
          <w:tcPr>
            <w:tcW w:w="1272" w:type="dxa"/>
          </w:tcPr>
          <w:p w14:paraId="5258E51C" w14:textId="77777777" w:rsidR="00C936AA" w:rsidRDefault="00C936AA" w:rsidP="00C936AA">
            <w:pPr>
              <w:spacing w:after="0"/>
              <w:rPr>
                <w:rFonts w:eastAsiaTheme="minorEastAsia"/>
              </w:rPr>
            </w:pPr>
          </w:p>
        </w:tc>
        <w:tc>
          <w:tcPr>
            <w:tcW w:w="6925" w:type="dxa"/>
          </w:tcPr>
          <w:p w14:paraId="375A5643" w14:textId="069B2D2F" w:rsidR="00C936AA" w:rsidRDefault="00C936AA" w:rsidP="00C936AA">
            <w:pPr>
              <w:spacing w:after="0"/>
              <w:rPr>
                <w:rFonts w:eastAsiaTheme="minorEastAsia"/>
              </w:rPr>
            </w:pPr>
            <w:r>
              <w:rPr>
                <w:rFonts w:eastAsiaTheme="minorEastAsia" w:hint="eastAsia"/>
              </w:rPr>
              <w:t xml:space="preserve"> </w:t>
            </w:r>
            <w:r>
              <w:rPr>
                <w:rFonts w:eastAsiaTheme="minorEastAsia"/>
              </w:rPr>
              <w:t>“</w:t>
            </w:r>
            <w:proofErr w:type="gramStart"/>
            <w:r w:rsidRPr="00557E57">
              <w:rPr>
                <w:rFonts w:eastAsiaTheme="minorEastAsia"/>
              </w:rPr>
              <w:t>confined</w:t>
            </w:r>
            <w:proofErr w:type="gramEnd"/>
            <w:r w:rsidRPr="00557E57">
              <w:rPr>
                <w:rFonts w:eastAsiaTheme="minorEastAsia"/>
              </w:rPr>
              <w:t xml:space="preserve"> within a slot</w:t>
            </w:r>
            <w:r>
              <w:rPr>
                <w:rFonts w:eastAsiaTheme="minorEastAsia"/>
              </w:rPr>
              <w:t>”</w:t>
            </w:r>
            <w:r>
              <w:rPr>
                <w:rFonts w:eastAsiaTheme="minorEastAsia" w:hint="eastAsia"/>
              </w:rPr>
              <w:t xml:space="preserve"> may be too limiting for the LP-WUS payload design. </w:t>
            </w:r>
            <w:r>
              <w:rPr>
                <w:rFonts w:eastAsiaTheme="minorEastAsia"/>
              </w:rPr>
              <w:t>A</w:t>
            </w:r>
            <w:r>
              <w:rPr>
                <w:rFonts w:eastAsiaTheme="minorEastAsia" w:hint="eastAsia"/>
              </w:rPr>
              <w:t xml:space="preserve">nd we support R&gt;1 for LP-WUS repetition in different LP-WUS </w:t>
            </w:r>
            <w:proofErr w:type="spellStart"/>
            <w:r>
              <w:rPr>
                <w:rFonts w:eastAsiaTheme="minorEastAsia" w:hint="eastAsia"/>
              </w:rPr>
              <w:t>MOs.</w:t>
            </w:r>
            <w:proofErr w:type="spellEnd"/>
          </w:p>
        </w:tc>
      </w:tr>
      <w:tr w:rsidR="007E0FFA" w14:paraId="46B32463" w14:textId="77777777" w:rsidTr="008E2B98">
        <w:tc>
          <w:tcPr>
            <w:tcW w:w="1153" w:type="dxa"/>
          </w:tcPr>
          <w:p w14:paraId="7A618B11" w14:textId="00A3B75F"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1272" w:type="dxa"/>
          </w:tcPr>
          <w:p w14:paraId="0B211280" w14:textId="23BE6512" w:rsidR="007E0FFA" w:rsidRDefault="007E0FFA" w:rsidP="007E0FFA">
            <w:pPr>
              <w:spacing w:after="0"/>
              <w:rPr>
                <w:rFonts w:eastAsiaTheme="minorEastAsia"/>
              </w:rPr>
            </w:pPr>
            <w:r>
              <w:rPr>
                <w:rFonts w:eastAsiaTheme="minorEastAsia" w:hint="eastAsia"/>
              </w:rPr>
              <w:t>N</w:t>
            </w:r>
          </w:p>
        </w:tc>
        <w:tc>
          <w:tcPr>
            <w:tcW w:w="6925" w:type="dxa"/>
          </w:tcPr>
          <w:p w14:paraId="5A3827CC" w14:textId="77777777" w:rsidR="007E0FFA" w:rsidRPr="006F6FBE" w:rsidRDefault="007E0FFA" w:rsidP="007E0FFA">
            <w:pPr>
              <w:spacing w:after="0"/>
              <w:rPr>
                <w:rFonts w:eastAsiaTheme="minorEastAsia"/>
              </w:rPr>
            </w:pPr>
            <w:r>
              <w:rPr>
                <w:rFonts w:eastAsiaTheme="minorEastAsia"/>
              </w:rPr>
              <w:t>We want to support LP-WUS repetition within a MO.</w:t>
            </w:r>
            <w:r>
              <w:t xml:space="preserve"> In our view, t</w:t>
            </w:r>
            <w:r w:rsidRPr="006F6FBE">
              <w:rPr>
                <w:rFonts w:eastAsiaTheme="minorEastAsia"/>
              </w:rPr>
              <w:t>he difference for the LP-WUS repetition across different MOs i.e., inter-MO repetition, and LP-WUS repetition within a MO i.e., intra-MO repetition, is whether to define certain gap between nominal LP-WUS repetitions.</w:t>
            </w:r>
            <w:r>
              <w:rPr>
                <w:rFonts w:eastAsiaTheme="minorEastAsia"/>
              </w:rPr>
              <w:t xml:space="preserve"> </w:t>
            </w:r>
            <w:r w:rsidRPr="006F6FBE">
              <w:rPr>
                <w:rFonts w:eastAsiaTheme="minorEastAsia"/>
              </w:rPr>
              <w:t>The benefit to define gap with value larger than 0 between nominal LP-WUS repetitions is unclear.</w:t>
            </w:r>
            <w:r>
              <w:rPr>
                <w:rFonts w:eastAsiaTheme="minorEastAsia"/>
              </w:rPr>
              <w:t xml:space="preserve"> And some drawbacks f</w:t>
            </w:r>
            <w:r w:rsidRPr="006F6FBE">
              <w:rPr>
                <w:rFonts w:eastAsiaTheme="minorEastAsia"/>
              </w:rPr>
              <w:t>or inter-LP-WUS MO repetition</w:t>
            </w:r>
            <w:r>
              <w:rPr>
                <w:rFonts w:eastAsiaTheme="minorEastAsia"/>
              </w:rPr>
              <w:t xml:space="preserve"> is</w:t>
            </w:r>
            <w:r w:rsidRPr="006F6FBE">
              <w:rPr>
                <w:rFonts w:eastAsiaTheme="minorEastAsia"/>
              </w:rPr>
              <w:t xml:space="preserve"> the</w:t>
            </w:r>
            <w:r>
              <w:rPr>
                <w:rFonts w:eastAsiaTheme="minorEastAsia"/>
              </w:rPr>
              <w:t xml:space="preserve"> required</w:t>
            </w:r>
            <w:r w:rsidRPr="006F6FBE">
              <w:rPr>
                <w:rFonts w:eastAsiaTheme="minorEastAsia"/>
              </w:rPr>
              <w:t xml:space="preserve"> number of LP-WUS MOs of a LO will increase</w:t>
            </w:r>
            <w:r>
              <w:rPr>
                <w:rFonts w:eastAsiaTheme="minorEastAsia"/>
              </w:rPr>
              <w:t xml:space="preserve"> </w:t>
            </w:r>
            <w:r>
              <w:rPr>
                <w:rFonts w:eastAsia="DengXian"/>
                <w:szCs w:val="20"/>
              </w:rPr>
              <w:t>which brings the risk of the fragmentation of a LO in time domain resource due to existing legacy signal/channels e.g., PO and SSB</w:t>
            </w:r>
            <w:r w:rsidRPr="006F6FBE">
              <w:rPr>
                <w:rFonts w:eastAsiaTheme="minorEastAsia"/>
              </w:rPr>
              <w:t xml:space="preserve">. </w:t>
            </w:r>
            <w:r>
              <w:rPr>
                <w:rFonts w:eastAsiaTheme="minorEastAsia"/>
              </w:rPr>
              <w:t xml:space="preserve">Besides, </w:t>
            </w:r>
            <w:r w:rsidRPr="006F6FBE">
              <w:rPr>
                <w:rFonts w:eastAsiaTheme="minorEastAsia"/>
              </w:rPr>
              <w:t>multiple MO lengths may need to be configured</w:t>
            </w:r>
            <w:r>
              <w:rPr>
                <w:rFonts w:eastAsiaTheme="minorEastAsia"/>
              </w:rPr>
              <w:t xml:space="preserve"> if a preamble before LP-WUS signal is considered which increases the configuration complexity.</w:t>
            </w:r>
          </w:p>
          <w:p w14:paraId="0ECF6DC7" w14:textId="375BB4A9" w:rsidR="007E0FFA" w:rsidRDefault="007E0FFA" w:rsidP="007E0FFA">
            <w:pPr>
              <w:spacing w:after="0"/>
              <w:rPr>
                <w:rFonts w:eastAsiaTheme="minorEastAsia"/>
              </w:rPr>
            </w:pPr>
            <w:r>
              <w:rPr>
                <w:rFonts w:eastAsiaTheme="minorEastAsia"/>
              </w:rPr>
              <w:t>For other issues, we think t</w:t>
            </w:r>
            <w:r w:rsidRPr="004E46AF">
              <w:rPr>
                <w:rFonts w:eastAsiaTheme="minorEastAsia"/>
              </w:rPr>
              <w:t xml:space="preserve">he length of a LP-WUS MO is configured by the network. </w:t>
            </w:r>
            <w:r>
              <w:rPr>
                <w:rFonts w:eastAsiaTheme="minorEastAsia"/>
              </w:rPr>
              <w:t>And a</w:t>
            </w:r>
            <w:r w:rsidRPr="004E46AF">
              <w:rPr>
                <w:rFonts w:eastAsiaTheme="minorEastAsia"/>
              </w:rPr>
              <w:t>t least one complete LP-WUS signal should be carried in a LP-WUS MO.</w:t>
            </w:r>
          </w:p>
        </w:tc>
      </w:tr>
      <w:tr w:rsidR="007A34DD" w14:paraId="3E286902" w14:textId="77777777" w:rsidTr="008E2B98">
        <w:tc>
          <w:tcPr>
            <w:tcW w:w="1153" w:type="dxa"/>
          </w:tcPr>
          <w:p w14:paraId="541130B1" w14:textId="5CFAC947" w:rsidR="007A34DD" w:rsidRPr="007A34DD" w:rsidRDefault="007A34DD" w:rsidP="007E0FFA">
            <w:pPr>
              <w:spacing w:after="0"/>
              <w:rPr>
                <w:rFonts w:eastAsia="Malgun Gothic"/>
                <w:lang w:eastAsia="ko-KR"/>
              </w:rPr>
            </w:pPr>
            <w:r>
              <w:rPr>
                <w:rFonts w:eastAsia="Malgun Gothic" w:hint="eastAsia"/>
                <w:lang w:eastAsia="ko-KR"/>
              </w:rPr>
              <w:t>LG</w:t>
            </w:r>
          </w:p>
        </w:tc>
        <w:tc>
          <w:tcPr>
            <w:tcW w:w="1272" w:type="dxa"/>
          </w:tcPr>
          <w:p w14:paraId="3285E20C" w14:textId="33C7CCFB" w:rsidR="007A34DD" w:rsidRPr="007A34DD" w:rsidRDefault="007A34DD" w:rsidP="007E0FFA">
            <w:pPr>
              <w:spacing w:after="0"/>
              <w:rPr>
                <w:rFonts w:eastAsia="Malgun Gothic"/>
                <w:lang w:eastAsia="ko-KR"/>
              </w:rPr>
            </w:pPr>
            <w:r>
              <w:rPr>
                <w:rFonts w:eastAsia="Malgun Gothic" w:hint="eastAsia"/>
                <w:lang w:eastAsia="ko-KR"/>
              </w:rPr>
              <w:t>Y</w:t>
            </w:r>
          </w:p>
        </w:tc>
        <w:tc>
          <w:tcPr>
            <w:tcW w:w="6925" w:type="dxa"/>
          </w:tcPr>
          <w:p w14:paraId="553DC7D7" w14:textId="460741D7" w:rsidR="007A34DD" w:rsidRPr="007A34DD" w:rsidRDefault="007A34DD" w:rsidP="007E0FFA">
            <w:pPr>
              <w:spacing w:after="0"/>
              <w:rPr>
                <w:rFonts w:eastAsia="Malgun Gothic"/>
                <w:lang w:eastAsia="ko-KR"/>
              </w:rPr>
            </w:pPr>
            <w:r>
              <w:rPr>
                <w:rFonts w:eastAsia="Malgun Gothic" w:hint="eastAsia"/>
                <w:lang w:eastAsia="ko-KR"/>
              </w:rPr>
              <w:t xml:space="preserve">We think one MO should be confined within a slot. For coverage, combining between MOs and repetition can be supported with UE </w:t>
            </w:r>
            <w:r>
              <w:rPr>
                <w:rFonts w:eastAsia="Malgun Gothic"/>
                <w:lang w:eastAsia="ko-KR"/>
              </w:rPr>
              <w:t>implementatio</w:t>
            </w:r>
            <w:r>
              <w:rPr>
                <w:rFonts w:eastAsia="Malgun Gothic" w:hint="eastAsia"/>
                <w:lang w:eastAsia="ko-KR"/>
              </w:rPr>
              <w:t xml:space="preserve">n. </w:t>
            </w:r>
          </w:p>
        </w:tc>
      </w:tr>
      <w:tr w:rsidR="005027FB" w14:paraId="01128BF7" w14:textId="77777777" w:rsidTr="008E2B98">
        <w:tc>
          <w:tcPr>
            <w:tcW w:w="1153" w:type="dxa"/>
          </w:tcPr>
          <w:p w14:paraId="1EC7CD8A" w14:textId="4492BE11" w:rsidR="005027FB" w:rsidRDefault="005027FB" w:rsidP="005027FB">
            <w:pPr>
              <w:spacing w:after="0"/>
              <w:rPr>
                <w:rFonts w:eastAsia="Malgun Gothic"/>
                <w:lang w:eastAsia="ko-KR"/>
              </w:rPr>
            </w:pPr>
            <w:r>
              <w:rPr>
                <w:rFonts w:eastAsiaTheme="minorEastAsia"/>
              </w:rPr>
              <w:t xml:space="preserve">Samsung </w:t>
            </w:r>
          </w:p>
        </w:tc>
        <w:tc>
          <w:tcPr>
            <w:tcW w:w="1272" w:type="dxa"/>
          </w:tcPr>
          <w:p w14:paraId="7224F714" w14:textId="77777777" w:rsidR="005027FB" w:rsidRDefault="005027FB" w:rsidP="005027FB">
            <w:pPr>
              <w:spacing w:after="0"/>
              <w:rPr>
                <w:rFonts w:eastAsia="Malgun Gothic"/>
                <w:lang w:eastAsia="ko-KR"/>
              </w:rPr>
            </w:pPr>
          </w:p>
        </w:tc>
        <w:tc>
          <w:tcPr>
            <w:tcW w:w="6925" w:type="dxa"/>
          </w:tcPr>
          <w:p w14:paraId="0F27B334" w14:textId="4C926B0A" w:rsidR="005027FB" w:rsidRDefault="005027FB" w:rsidP="005027FB">
            <w:pPr>
              <w:spacing w:after="0"/>
              <w:rPr>
                <w:rFonts w:eastAsia="Malgun Gothic"/>
                <w:lang w:eastAsia="ko-KR"/>
              </w:rPr>
            </w:pPr>
            <w:r>
              <w:rPr>
                <w:rFonts w:eastAsiaTheme="minorEastAsia"/>
              </w:rPr>
              <w:t xml:space="preserve">For OOK-1 M=1, if one LP-WUS has 6 information bits and Manchester coding is applied, 12 OFDM symbols are used to transmit it. According to the previous agreements, we cannot decide whether these symbols are enough or not. If CRC bits are needed, it seems that we cannot avoid </w:t>
            </w:r>
            <w:proofErr w:type="gramStart"/>
            <w:r>
              <w:rPr>
                <w:rFonts w:eastAsiaTheme="minorEastAsia"/>
              </w:rPr>
              <w:t>to transmit</w:t>
            </w:r>
            <w:proofErr w:type="gramEnd"/>
            <w:r>
              <w:rPr>
                <w:rFonts w:eastAsiaTheme="minorEastAsia"/>
              </w:rPr>
              <w:t xml:space="preserve"> one LP-WUS </w:t>
            </w:r>
            <w:r>
              <w:rPr>
                <w:lang w:val="en-GB"/>
              </w:rPr>
              <w:t>span across multiple slots.</w:t>
            </w:r>
          </w:p>
        </w:tc>
      </w:tr>
      <w:tr w:rsidR="002E7137" w14:paraId="3E30E559" w14:textId="77777777" w:rsidTr="008E2B98">
        <w:tc>
          <w:tcPr>
            <w:tcW w:w="1153" w:type="dxa"/>
          </w:tcPr>
          <w:p w14:paraId="4CB2E0B5" w14:textId="10634EAB" w:rsidR="002E7137" w:rsidRDefault="002E7137" w:rsidP="002E7137">
            <w:pPr>
              <w:spacing w:after="0"/>
              <w:rPr>
                <w:rFonts w:eastAsiaTheme="minorEastAsia"/>
              </w:rPr>
            </w:pPr>
            <w:r>
              <w:rPr>
                <w:rFonts w:eastAsiaTheme="minorEastAsia"/>
              </w:rPr>
              <w:t>Nokia1</w:t>
            </w:r>
          </w:p>
        </w:tc>
        <w:tc>
          <w:tcPr>
            <w:tcW w:w="1272" w:type="dxa"/>
          </w:tcPr>
          <w:p w14:paraId="05635EFE" w14:textId="77777777" w:rsidR="002E7137" w:rsidRDefault="002E7137" w:rsidP="002E7137">
            <w:pPr>
              <w:spacing w:after="0"/>
              <w:rPr>
                <w:rFonts w:eastAsia="Malgun Gothic"/>
                <w:lang w:eastAsia="ko-KR"/>
              </w:rPr>
            </w:pPr>
          </w:p>
        </w:tc>
        <w:tc>
          <w:tcPr>
            <w:tcW w:w="6925" w:type="dxa"/>
          </w:tcPr>
          <w:p w14:paraId="4CCDAD7E" w14:textId="77777777" w:rsidR="002E7137" w:rsidRDefault="002E7137" w:rsidP="002E7137">
            <w:pPr>
              <w:spacing w:after="0"/>
              <w:rPr>
                <w:rFonts w:eastAsiaTheme="minorEastAsia"/>
              </w:rPr>
            </w:pPr>
            <w:r>
              <w:rPr>
                <w:rFonts w:eastAsiaTheme="minorEastAsia"/>
              </w:rPr>
              <w:t xml:space="preserve">Firstly, </w:t>
            </w:r>
            <w:proofErr w:type="gramStart"/>
            <w:r>
              <w:rPr>
                <w:rFonts w:eastAsiaTheme="minorEastAsia"/>
              </w:rPr>
              <w:t>in order to</w:t>
            </w:r>
            <w:proofErr w:type="gramEnd"/>
            <w:r>
              <w:rPr>
                <w:rFonts w:eastAsiaTheme="minorEastAsia"/>
              </w:rPr>
              <w:t xml:space="preserve"> facilitate the multiplexing with other NR signals, containing the LP-WUS to a slot would be useful. Also accounting that legacy devices are not aware of WUS, having MOs non-continuous in time would seem necessary intra or inter-MO continuity would need to be considered.  </w:t>
            </w:r>
          </w:p>
          <w:p w14:paraId="503FE494" w14:textId="09859D88" w:rsidR="002E7137" w:rsidRDefault="002E7137" w:rsidP="002E7137">
            <w:pPr>
              <w:spacing w:after="0"/>
              <w:rPr>
                <w:rFonts w:eastAsiaTheme="minorEastAsia"/>
              </w:rPr>
            </w:pPr>
            <w:proofErr w:type="gramStart"/>
            <w:r>
              <w:rPr>
                <w:rFonts w:eastAsiaTheme="minorEastAsia"/>
              </w:rPr>
              <w:t>Also</w:t>
            </w:r>
            <w:proofErr w:type="gramEnd"/>
            <w:r>
              <w:rPr>
                <w:rFonts w:eastAsiaTheme="minorEastAsia"/>
              </w:rPr>
              <w:t xml:space="preserve"> in our understanding the gain of  plain repetitions is limited for non-coherent receivers. It might be more beneficial to consider enabling increasing the redundancy by considering channel coding to generate the code points. </w:t>
            </w:r>
          </w:p>
        </w:tc>
      </w:tr>
    </w:tbl>
    <w:p w14:paraId="4387AA6F" w14:textId="77777777" w:rsidR="00345AFF" w:rsidRDefault="00345AFF">
      <w:pPr>
        <w:pStyle w:val="BodyText"/>
      </w:pPr>
    </w:p>
    <w:p w14:paraId="46A24A74" w14:textId="77777777" w:rsidR="00345AFF" w:rsidRDefault="00345AFF">
      <w:pPr>
        <w:spacing w:after="0"/>
      </w:pPr>
    </w:p>
    <w:p w14:paraId="5B0F0DB8" w14:textId="77777777" w:rsidR="00345AFF" w:rsidRDefault="001A13A1">
      <w:pPr>
        <w:pStyle w:val="BodyText"/>
        <w:rPr>
          <w:lang w:val="en-US" w:eastAsia="zh-CN"/>
        </w:rPr>
      </w:pPr>
      <w:r>
        <w:rPr>
          <w:lang w:val="en-US" w:eastAsia="zh-CN"/>
        </w:rPr>
        <w:t>Some detailed proposals:</w:t>
      </w:r>
    </w:p>
    <w:tbl>
      <w:tblPr>
        <w:tblStyle w:val="TableGrid"/>
        <w:tblW w:w="0" w:type="auto"/>
        <w:tblLook w:val="04A0" w:firstRow="1" w:lastRow="0" w:firstColumn="1" w:lastColumn="0" w:noHBand="0" w:noVBand="1"/>
      </w:tblPr>
      <w:tblGrid>
        <w:gridCol w:w="1345"/>
        <w:gridCol w:w="8005"/>
      </w:tblGrid>
      <w:tr w:rsidR="00345AFF" w14:paraId="3345368B" w14:textId="77777777">
        <w:tc>
          <w:tcPr>
            <w:tcW w:w="1345" w:type="dxa"/>
          </w:tcPr>
          <w:p w14:paraId="6B8E33EB" w14:textId="77777777" w:rsidR="00345AFF" w:rsidRDefault="001A13A1">
            <w:pPr>
              <w:pStyle w:val="BodyText"/>
              <w:spacing w:after="0"/>
            </w:pPr>
            <w:r>
              <w:t xml:space="preserve">[1] </w:t>
            </w:r>
            <w:proofErr w:type="spellStart"/>
            <w:r>
              <w:t>Futurewei</w:t>
            </w:r>
            <w:proofErr w:type="spellEnd"/>
          </w:p>
        </w:tc>
        <w:tc>
          <w:tcPr>
            <w:tcW w:w="8005" w:type="dxa"/>
          </w:tcPr>
          <w:p w14:paraId="496AA3AD" w14:textId="77777777" w:rsidR="00345AFF" w:rsidRDefault="001A13A1">
            <w:pPr>
              <w:pStyle w:val="BodyText"/>
              <w:spacing w:after="0"/>
              <w:rPr>
                <w:lang w:val="en-US"/>
              </w:rPr>
            </w:pPr>
            <w:r>
              <w:rPr>
                <w:lang w:val="en-US"/>
              </w:rPr>
              <w:t>Proposal 5: Support Option 2 for LO to PO mapping to alleviate the constraint on the total LO duration and to avoid the need to explicitly account for the potential overlap between LOs.</w:t>
            </w:r>
          </w:p>
          <w:p w14:paraId="1B15ED81" w14:textId="77777777" w:rsidR="00345AFF" w:rsidRDefault="001A13A1">
            <w:pPr>
              <w:pStyle w:val="BodyText"/>
              <w:spacing w:after="0"/>
              <w:rPr>
                <w:lang w:val="en-US"/>
              </w:rPr>
            </w:pPr>
            <w:r>
              <w:rPr>
                <w:lang w:val="en-US"/>
              </w:rPr>
              <w:lastRenderedPageBreak/>
              <w:t>Proposal 6: Support Option B (K LP-WUS MOs for a beam are divided into G groups of R*M LP-WUS MOs) and R&gt;=1 when K&gt;1 LP-WUS MOs are configured for each beam in an LO.</w:t>
            </w:r>
          </w:p>
        </w:tc>
      </w:tr>
      <w:tr w:rsidR="00345AFF" w14:paraId="0CA483B0" w14:textId="77777777">
        <w:tc>
          <w:tcPr>
            <w:tcW w:w="1345" w:type="dxa"/>
          </w:tcPr>
          <w:p w14:paraId="014A53AF" w14:textId="77777777" w:rsidR="00345AFF" w:rsidRDefault="001A13A1">
            <w:pPr>
              <w:pStyle w:val="BodyText"/>
              <w:spacing w:after="0"/>
              <w:rPr>
                <w:lang w:val="en-US"/>
              </w:rPr>
            </w:pPr>
            <w:r>
              <w:rPr>
                <w:lang w:val="en-US"/>
              </w:rPr>
              <w:lastRenderedPageBreak/>
              <w:t>[2] TCL</w:t>
            </w:r>
          </w:p>
        </w:tc>
        <w:tc>
          <w:tcPr>
            <w:tcW w:w="8005" w:type="dxa"/>
          </w:tcPr>
          <w:p w14:paraId="1B79043E" w14:textId="77777777" w:rsidR="00345AFF" w:rsidRDefault="001A13A1">
            <w:pPr>
              <w:pStyle w:val="BodyText"/>
              <w:spacing w:after="0"/>
              <w:rPr>
                <w:lang w:val="en-US"/>
              </w:rPr>
            </w:pPr>
            <w:r>
              <w:rPr>
                <w:lang w:val="en-US"/>
              </w:rPr>
              <w:t>Proposal 2: Consider the maximum number of information bits (including CRC) in an LP-WUS as 8 bits for a single LP-WUS subgroup.</w:t>
            </w:r>
          </w:p>
        </w:tc>
      </w:tr>
      <w:tr w:rsidR="00345AFF" w14:paraId="67D137E3" w14:textId="77777777">
        <w:tc>
          <w:tcPr>
            <w:tcW w:w="1345" w:type="dxa"/>
          </w:tcPr>
          <w:p w14:paraId="1E5CA8A8" w14:textId="77777777" w:rsidR="00345AFF" w:rsidRDefault="001A13A1">
            <w:pPr>
              <w:pStyle w:val="BodyText"/>
              <w:spacing w:after="0"/>
              <w:rPr>
                <w:lang w:val="en-US"/>
              </w:rPr>
            </w:pPr>
            <w:r>
              <w:t>[3] Huawei/</w:t>
            </w:r>
            <w:proofErr w:type="spellStart"/>
            <w:r>
              <w:t>HiSi</w:t>
            </w:r>
            <w:proofErr w:type="spellEnd"/>
          </w:p>
        </w:tc>
        <w:tc>
          <w:tcPr>
            <w:tcW w:w="8005" w:type="dxa"/>
          </w:tcPr>
          <w:p w14:paraId="63BEE938" w14:textId="77777777" w:rsidR="00345AFF" w:rsidRDefault="001A13A1">
            <w:pPr>
              <w:pStyle w:val="BodyText"/>
              <w:spacing w:after="0"/>
            </w:pPr>
            <w:r>
              <w:t>Proposal 9:</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2E05E3AC" w14:textId="77777777" w:rsidR="00345AFF" w:rsidRDefault="001A13A1">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32FC02DE" w14:textId="77777777" w:rsidR="00345AFF" w:rsidRDefault="001A13A1">
            <w:pPr>
              <w:pStyle w:val="BodyText"/>
              <w:spacing w:after="0"/>
            </w:pPr>
            <w:r>
              <w:t>Proposal 10:</w:t>
            </w:r>
            <w:r>
              <w:tab/>
              <w:t>To reduce the signalling/resource overhead, configure a MO/LO which is monitored by all the UEs to detect the codepoint corresponding to all the subgroups.</w:t>
            </w:r>
          </w:p>
          <w:p w14:paraId="0906E022" w14:textId="77777777" w:rsidR="00345AFF" w:rsidRDefault="001A13A1">
            <w:pPr>
              <w:pStyle w:val="BodyText"/>
              <w:spacing w:after="0"/>
              <w:rPr>
                <w:lang w:val="en-US"/>
              </w:rPr>
            </w:pPr>
            <w:r>
              <w:t>Proposal 12:</w:t>
            </w:r>
            <w:r>
              <w:tab/>
              <w:t>The power offset between SSB and LP-WUS/LP-SS should be specified and can be configured by gNB in system information.</w:t>
            </w:r>
          </w:p>
        </w:tc>
      </w:tr>
      <w:tr w:rsidR="00345AFF" w14:paraId="20069F4F" w14:textId="77777777">
        <w:tc>
          <w:tcPr>
            <w:tcW w:w="1345" w:type="dxa"/>
          </w:tcPr>
          <w:p w14:paraId="605A00DD" w14:textId="77777777" w:rsidR="00345AFF" w:rsidRDefault="001A13A1">
            <w:pPr>
              <w:pStyle w:val="BodyText"/>
              <w:spacing w:after="0"/>
            </w:pPr>
            <w:r>
              <w:t>[4] ZTE</w:t>
            </w:r>
          </w:p>
        </w:tc>
        <w:tc>
          <w:tcPr>
            <w:tcW w:w="8005" w:type="dxa"/>
          </w:tcPr>
          <w:p w14:paraId="77E012B8" w14:textId="77777777" w:rsidR="00345AFF" w:rsidRDefault="001A13A1">
            <w:pPr>
              <w:pStyle w:val="BodyText"/>
              <w:spacing w:after="0"/>
              <w:rPr>
                <w:lang w:val="en-US"/>
              </w:rPr>
            </w:pPr>
            <w:r>
              <w:rPr>
                <w:lang w:val="en-US"/>
              </w:rPr>
              <w:t xml:space="preserve">Proposal 5: Clarify that if multiple POs associate to one LO, </w:t>
            </w:r>
          </w:p>
          <w:p w14:paraId="6A3B2762" w14:textId="77777777" w:rsidR="00345AFF" w:rsidRDefault="001A13A1">
            <w:pPr>
              <w:pStyle w:val="BodyText"/>
              <w:spacing w:after="0"/>
              <w:rPr>
                <w:lang w:val="en-US"/>
              </w:rPr>
            </w:pPr>
            <w:r>
              <w:rPr>
                <w:lang w:val="en-US"/>
              </w:rPr>
              <w:t></w:t>
            </w:r>
            <w:r>
              <w:rPr>
                <w:lang w:val="en-US"/>
              </w:rPr>
              <w:tab/>
              <w:t>from the UE perspective, one LO associates to one PO in a cycle</w:t>
            </w:r>
          </w:p>
          <w:p w14:paraId="7A62D542" w14:textId="77777777" w:rsidR="00345AFF" w:rsidRDefault="001A13A1">
            <w:pPr>
              <w:pStyle w:val="BodyText"/>
              <w:spacing w:after="0"/>
              <w:rPr>
                <w:lang w:val="en-US"/>
              </w:rPr>
            </w:pPr>
            <w:r>
              <w:rPr>
                <w:lang w:val="en-US"/>
              </w:rPr>
              <w:t></w:t>
            </w:r>
            <w:r>
              <w:rPr>
                <w:lang w:val="en-US"/>
              </w:rPr>
              <w:tab/>
              <w:t>from the system perspective, one LO associates all the POs in a cycle</w:t>
            </w:r>
          </w:p>
          <w:p w14:paraId="3C9C2C14" w14:textId="77777777" w:rsidR="00345AFF" w:rsidRDefault="001A13A1">
            <w:pPr>
              <w:pStyle w:val="BodyText"/>
              <w:spacing w:after="0"/>
            </w:pPr>
            <w:r>
              <w:t>Proposal 6: Discuss and decide using LP-SS or LP-WUS to achieve cell specific wake-up.</w:t>
            </w:r>
          </w:p>
          <w:p w14:paraId="4E53D2B5" w14:textId="77777777" w:rsidR="00345AFF" w:rsidRDefault="001A13A1">
            <w:pPr>
              <w:pStyle w:val="BodyText"/>
              <w:spacing w:after="0"/>
            </w:pPr>
            <w:r>
              <w:t>•</w:t>
            </w:r>
            <w:r>
              <w:tab/>
              <w:t>Slightly prefer to use LP-SS for cell specific wake-up</w:t>
            </w:r>
          </w:p>
          <w:p w14:paraId="00C7429F" w14:textId="77777777" w:rsidR="00345AFF" w:rsidRDefault="001A13A1">
            <w:pPr>
              <w:pStyle w:val="BodyText"/>
              <w:spacing w:after="0"/>
            </w:pPr>
            <w:r>
              <w:t>•</w:t>
            </w:r>
            <w:r>
              <w:tab/>
              <w:t>If LP-WUS is used to achieve cell specific wake-up, at least, 4POs would be needed to be associated to LO and LP-WUS design and coverage would be further impacted.</w:t>
            </w:r>
          </w:p>
          <w:p w14:paraId="77539192" w14:textId="77777777" w:rsidR="00345AFF" w:rsidRDefault="001A13A1">
            <w:pPr>
              <w:pStyle w:val="BodyText"/>
              <w:spacing w:after="0"/>
            </w:pPr>
            <w:r>
              <w:t>Proposal 9: The LO and MO definition should be applicable for both FDD and TDD</w:t>
            </w:r>
          </w:p>
          <w:p w14:paraId="5C0476A4" w14:textId="77777777" w:rsidR="00345AFF" w:rsidRDefault="001A13A1">
            <w:pPr>
              <w:pStyle w:val="BodyText"/>
              <w:spacing w:after="0"/>
            </w:pPr>
            <w:r>
              <w:t>•</w:t>
            </w:r>
            <w:r>
              <w:tab/>
              <w:t>FFS whether MO could be based on flexible symbols or slots in TDD</w:t>
            </w:r>
          </w:p>
          <w:p w14:paraId="32484679" w14:textId="77777777" w:rsidR="00345AFF" w:rsidRDefault="001A13A1">
            <w:pPr>
              <w:pStyle w:val="BodyText"/>
              <w:spacing w:after="0"/>
            </w:pPr>
            <w:r>
              <w:t>Proposal 10: The QCL source for LP-SS/LP-WUS should be CD-SSB and the QCL type could be type C in FR1 and type D in FR2</w:t>
            </w:r>
          </w:p>
          <w:p w14:paraId="19C46215" w14:textId="77777777" w:rsidR="00345AFF" w:rsidRDefault="001A13A1">
            <w:pPr>
              <w:pStyle w:val="BodyText"/>
              <w:spacing w:after="0"/>
            </w:pPr>
            <w:r>
              <w:t>Proposal 11: Consider the power offset between LP-SS and SSB</w:t>
            </w:r>
          </w:p>
          <w:p w14:paraId="1DF3761B" w14:textId="77777777" w:rsidR="00345AFF" w:rsidRDefault="001A13A1">
            <w:pPr>
              <w:pStyle w:val="BodyText"/>
              <w:spacing w:after="0"/>
              <w:rPr>
                <w:lang w:val="en-US"/>
              </w:rPr>
            </w:pPr>
            <w:r>
              <w:t>•</w:t>
            </w:r>
            <w:r>
              <w:tab/>
              <w:t>FFS the power control for LP-WUS</w:t>
            </w:r>
          </w:p>
        </w:tc>
      </w:tr>
      <w:tr w:rsidR="00345AFF" w14:paraId="4799CD42" w14:textId="77777777">
        <w:tc>
          <w:tcPr>
            <w:tcW w:w="1345" w:type="dxa"/>
          </w:tcPr>
          <w:p w14:paraId="391A67B3" w14:textId="77777777" w:rsidR="00345AFF" w:rsidRDefault="001A13A1">
            <w:pPr>
              <w:pStyle w:val="BodyText"/>
              <w:spacing w:after="0"/>
            </w:pPr>
            <w:r>
              <w:t>[6] CATT</w:t>
            </w:r>
          </w:p>
        </w:tc>
        <w:tc>
          <w:tcPr>
            <w:tcW w:w="8005" w:type="dxa"/>
          </w:tcPr>
          <w:p w14:paraId="45091B3D" w14:textId="77777777" w:rsidR="00345AFF" w:rsidRDefault="001A13A1">
            <w:pPr>
              <w:pStyle w:val="BodyText"/>
              <w:spacing w:after="0"/>
              <w:rPr>
                <w:lang w:val="en-US"/>
              </w:rPr>
            </w:pPr>
            <w:r>
              <w:rPr>
                <w:lang w:val="en-US"/>
              </w:rPr>
              <w:t>Proposal 11: If R&gt;=1 is supported, gNB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0966CB81" w14:textId="77777777" w:rsidR="00345AFF" w:rsidRDefault="001A13A1">
            <w:pPr>
              <w:pStyle w:val="BodyText"/>
              <w:spacing w:after="0"/>
              <w:rPr>
                <w:lang w:val="en-US"/>
              </w:rPr>
            </w:pPr>
            <w:r>
              <w:t>Proposal 14: The UE falls back to legacy mechanism when the LP-WUS is in detection errors.</w:t>
            </w:r>
          </w:p>
        </w:tc>
      </w:tr>
      <w:tr w:rsidR="00345AFF" w14:paraId="3E1683E0" w14:textId="77777777">
        <w:tc>
          <w:tcPr>
            <w:tcW w:w="1345" w:type="dxa"/>
          </w:tcPr>
          <w:p w14:paraId="72643C0F" w14:textId="77777777" w:rsidR="00345AFF" w:rsidRDefault="001A13A1">
            <w:pPr>
              <w:pStyle w:val="BodyText"/>
              <w:spacing w:after="0"/>
            </w:pPr>
            <w:r>
              <w:t>[7] CMCC</w:t>
            </w:r>
          </w:p>
        </w:tc>
        <w:tc>
          <w:tcPr>
            <w:tcW w:w="8005" w:type="dxa"/>
          </w:tcPr>
          <w:p w14:paraId="0A60F88C" w14:textId="77777777" w:rsidR="00345AFF" w:rsidRDefault="001A13A1">
            <w:pPr>
              <w:pStyle w:val="BodyText"/>
              <w:spacing w:after="0"/>
            </w:pPr>
            <w:r>
              <w:t>Proposal 6. If one LO is associated with multiple POs/PFs, support the reference PO/PF is the first PO/PF within the multiple POs/PFs.</w:t>
            </w:r>
          </w:p>
          <w:p w14:paraId="452BD851" w14:textId="77777777" w:rsidR="00345AFF" w:rsidRDefault="001A13A1">
            <w:pPr>
              <w:pStyle w:val="BodyText"/>
              <w:spacing w:after="0"/>
            </w:pPr>
            <w:r>
              <w:t>Proposal 8. 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w:t>
            </w:r>
          </w:p>
        </w:tc>
      </w:tr>
      <w:tr w:rsidR="00345AFF" w14:paraId="0331A52B" w14:textId="77777777">
        <w:tc>
          <w:tcPr>
            <w:tcW w:w="1345" w:type="dxa"/>
          </w:tcPr>
          <w:p w14:paraId="00CE0A29" w14:textId="77777777" w:rsidR="00345AFF" w:rsidRDefault="001A13A1">
            <w:pPr>
              <w:pStyle w:val="BodyText"/>
              <w:spacing w:after="0"/>
            </w:pPr>
            <w:r>
              <w:t>[8] vivo</w:t>
            </w:r>
          </w:p>
        </w:tc>
        <w:tc>
          <w:tcPr>
            <w:tcW w:w="8005" w:type="dxa"/>
          </w:tcPr>
          <w:p w14:paraId="7B687BF1" w14:textId="77777777" w:rsidR="00345AFF" w:rsidRDefault="001A13A1">
            <w:pPr>
              <w:pStyle w:val="BodyText"/>
              <w:spacing w:after="0"/>
              <w:rPr>
                <w:lang w:val="en-US"/>
              </w:rPr>
            </w:pPr>
            <w:r>
              <w:rPr>
                <w:lang w:val="en-US"/>
              </w:rPr>
              <w:t>Proposal 3: UE is required to monitor each of M groups per beam until its target LP-WUS is detected.</w:t>
            </w:r>
          </w:p>
          <w:p w14:paraId="7267BD77" w14:textId="77777777" w:rsidR="00345AFF" w:rsidRDefault="001A13A1">
            <w:pPr>
              <w:pStyle w:val="BodyText"/>
              <w:spacing w:after="0"/>
              <w:rPr>
                <w:lang w:val="en-US"/>
              </w:rPr>
            </w:pPr>
            <w:r>
              <w:rPr>
                <w:lang w:val="en-US"/>
              </w:rPr>
              <w:t>Proposal 9: Support Option 2B-1: gNB configures one or two offset values. And if the configured offset(s) is smaller than the UE reported wake-up delay, the UE follows the legacy paging monitoring procedure.</w:t>
            </w:r>
          </w:p>
          <w:p w14:paraId="10DC7FC9" w14:textId="77777777" w:rsidR="00345AFF" w:rsidRDefault="001A13A1">
            <w:pPr>
              <w:pStyle w:val="BodyText"/>
              <w:spacing w:after="0"/>
              <w:rPr>
                <w:lang w:val="en-US"/>
              </w:rPr>
            </w:pPr>
            <w:r>
              <w:rPr>
                <w:lang w:val="en-US"/>
              </w:rPr>
              <w:t>Proposal 10: When two offsets between LO and PO/PF are configured,</w:t>
            </w:r>
          </w:p>
          <w:p w14:paraId="761EF7BD" w14:textId="77777777" w:rsidR="00345AFF" w:rsidRDefault="001A13A1">
            <w:pPr>
              <w:pStyle w:val="BodyText"/>
              <w:spacing w:after="0"/>
              <w:rPr>
                <w:lang w:val="en-US"/>
              </w:rPr>
            </w:pPr>
            <w:r>
              <w:rPr>
                <w:lang w:val="en-US"/>
              </w:rPr>
              <w:t></w:t>
            </w:r>
            <w:r>
              <w:rPr>
                <w:lang w:val="en-US"/>
              </w:rPr>
              <w:tab/>
              <w:t xml:space="preserve">Each offset is configured corresponding to a wake-up delay category, i.e. deep sleep or ultra-deep sleep. </w:t>
            </w:r>
          </w:p>
          <w:p w14:paraId="1D1316EE" w14:textId="77777777" w:rsidR="00345AFF" w:rsidRDefault="001A13A1">
            <w:pPr>
              <w:pStyle w:val="BodyText"/>
              <w:spacing w:after="0"/>
              <w:rPr>
                <w:lang w:val="en-US"/>
              </w:rPr>
            </w:pPr>
            <w:r>
              <w:rPr>
                <w:lang w:val="en-US"/>
              </w:rPr>
              <w:t></w:t>
            </w:r>
            <w:r>
              <w:rPr>
                <w:lang w:val="en-US"/>
              </w:rPr>
              <w:tab/>
              <w:t>For UE with wake-up delay capability corresponding to ultra-deep sleep, it only monitors LP-WUS at a LO corresponding to the larger offset.</w:t>
            </w:r>
          </w:p>
          <w:p w14:paraId="00637950" w14:textId="77777777" w:rsidR="00345AFF" w:rsidRDefault="001A13A1">
            <w:pPr>
              <w:pStyle w:val="BodyText"/>
              <w:spacing w:after="0"/>
              <w:rPr>
                <w:lang w:val="en-US"/>
              </w:rPr>
            </w:pPr>
            <w:r>
              <w:rPr>
                <w:lang w:val="en-US"/>
              </w:rPr>
              <w:t></w:t>
            </w:r>
            <w:r>
              <w:rPr>
                <w:lang w:val="en-US"/>
              </w:rPr>
              <w:tab/>
              <w:t>For UE with wake-up delay capability corresponding to deep sleep, it shall monitor LP-WUS in both two LOs corresponding to the two configured offsets.</w:t>
            </w:r>
          </w:p>
        </w:tc>
      </w:tr>
      <w:tr w:rsidR="00345AFF" w14:paraId="63DAACF0" w14:textId="77777777">
        <w:tc>
          <w:tcPr>
            <w:tcW w:w="1345" w:type="dxa"/>
          </w:tcPr>
          <w:p w14:paraId="229A1174" w14:textId="77777777" w:rsidR="00345AFF" w:rsidRDefault="001A13A1">
            <w:pPr>
              <w:pStyle w:val="BodyText"/>
              <w:spacing w:after="0"/>
            </w:pPr>
            <w:r>
              <w:t>[9] OPPO</w:t>
            </w:r>
          </w:p>
        </w:tc>
        <w:tc>
          <w:tcPr>
            <w:tcW w:w="8005" w:type="dxa"/>
          </w:tcPr>
          <w:p w14:paraId="0B9C6526" w14:textId="77777777" w:rsidR="00345AFF" w:rsidRDefault="001A13A1">
            <w:pPr>
              <w:pStyle w:val="BodyText"/>
              <w:spacing w:after="0"/>
              <w:rPr>
                <w:lang w:val="en-US"/>
              </w:rPr>
            </w:pPr>
            <w:r>
              <w:rPr>
                <w:lang w:val="en-US"/>
              </w:rPr>
              <w:t xml:space="preserve">Proposal 4: On the LO configuration for </w:t>
            </w:r>
            <w:proofErr w:type="spellStart"/>
            <w:r>
              <w:rPr>
                <w:lang w:val="en-US"/>
              </w:rPr>
              <w:t>iDRX</w:t>
            </w:r>
            <w:proofErr w:type="spellEnd"/>
            <w:r>
              <w:rPr>
                <w:lang w:val="en-US"/>
              </w:rPr>
              <w:t>, if multiple offset values between a LO and a reference PO/PF are supported, similar definition as PEI could be considered, e.g., frame-level offset and symbol-level offset.</w:t>
            </w:r>
          </w:p>
          <w:p w14:paraId="09E12A7A" w14:textId="77777777" w:rsidR="00345AFF" w:rsidRDefault="001A13A1">
            <w:pPr>
              <w:pStyle w:val="BodyText"/>
              <w:spacing w:after="0"/>
              <w:rPr>
                <w:lang w:val="en-US"/>
              </w:rPr>
            </w:pPr>
            <w:r>
              <w:rPr>
                <w:lang w:val="en-US"/>
              </w:rPr>
              <w:t>Support different ranges of frame-level offsets from LO to PO.</w:t>
            </w:r>
          </w:p>
          <w:p w14:paraId="1E2746FA" w14:textId="77777777" w:rsidR="00345AFF" w:rsidRDefault="001A13A1">
            <w:pPr>
              <w:pStyle w:val="BodyText"/>
              <w:spacing w:after="0"/>
              <w:rPr>
                <w:lang w:val="en-US"/>
              </w:rPr>
            </w:pPr>
            <w:r>
              <w:rPr>
                <w:lang w:val="en-US"/>
              </w:rPr>
              <w:t>Proposal 5: In case of multiple offset values between an LO and reference PO/PF, down select Option 2B-1.</w:t>
            </w:r>
          </w:p>
        </w:tc>
      </w:tr>
      <w:tr w:rsidR="00345AFF" w14:paraId="5385C9F5" w14:textId="77777777">
        <w:tc>
          <w:tcPr>
            <w:tcW w:w="1345" w:type="dxa"/>
          </w:tcPr>
          <w:p w14:paraId="572959A7" w14:textId="77777777" w:rsidR="00345AFF" w:rsidRDefault="001A13A1">
            <w:pPr>
              <w:pStyle w:val="BodyText"/>
              <w:spacing w:after="0"/>
            </w:pPr>
            <w:r>
              <w:t>[10] Panasonic</w:t>
            </w:r>
          </w:p>
        </w:tc>
        <w:tc>
          <w:tcPr>
            <w:tcW w:w="8005" w:type="dxa"/>
          </w:tcPr>
          <w:p w14:paraId="68613162" w14:textId="77777777" w:rsidR="00345AFF" w:rsidRDefault="001A13A1">
            <w:pPr>
              <w:pStyle w:val="BodyText"/>
              <w:spacing w:after="0"/>
              <w:rPr>
                <w:lang w:val="en-US"/>
              </w:rPr>
            </w:pPr>
            <w:r>
              <w:rPr>
                <w:lang w:val="en-US"/>
              </w:rP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73B07502" w14:textId="77777777" w:rsidR="00345AFF" w:rsidRDefault="001A13A1">
            <w:pPr>
              <w:pStyle w:val="BodyText"/>
              <w:spacing w:after="0"/>
              <w:rPr>
                <w:lang w:val="en-US"/>
              </w:rPr>
            </w:pPr>
            <w:r>
              <w:rPr>
                <w:lang w:val="en-US"/>
              </w:rPr>
              <w:t>Proposal 5: To settle the LP-WUS design details first, before discussing whether there is any impact if the length of one MO spans multiple slots.</w:t>
            </w:r>
          </w:p>
        </w:tc>
      </w:tr>
      <w:tr w:rsidR="00345AFF" w14:paraId="69503709" w14:textId="77777777">
        <w:tc>
          <w:tcPr>
            <w:tcW w:w="1345" w:type="dxa"/>
          </w:tcPr>
          <w:p w14:paraId="4EA19C23" w14:textId="77777777" w:rsidR="00345AFF" w:rsidRDefault="001A13A1">
            <w:pPr>
              <w:pStyle w:val="BodyText"/>
              <w:spacing w:after="0"/>
            </w:pPr>
            <w:r>
              <w:t xml:space="preserve">[11] </w:t>
            </w:r>
            <w:proofErr w:type="spellStart"/>
            <w:r>
              <w:t>InterDigital</w:t>
            </w:r>
            <w:proofErr w:type="spellEnd"/>
          </w:p>
        </w:tc>
        <w:tc>
          <w:tcPr>
            <w:tcW w:w="8005" w:type="dxa"/>
          </w:tcPr>
          <w:p w14:paraId="28EFC647" w14:textId="77777777" w:rsidR="00345AFF" w:rsidRDefault="001A13A1">
            <w:pPr>
              <w:pStyle w:val="BodyText"/>
              <w:spacing w:after="0"/>
              <w:rPr>
                <w:lang w:val="en-US"/>
              </w:rPr>
            </w:pPr>
            <w:r>
              <w:rPr>
                <w:lang w:val="en-US"/>
              </w:rPr>
              <w:t xml:space="preserve">Proposal 3: Support LO configuration with the following. </w:t>
            </w:r>
          </w:p>
          <w:p w14:paraId="11966A49" w14:textId="77777777" w:rsidR="00345AFF" w:rsidRDefault="001A13A1">
            <w:pPr>
              <w:pStyle w:val="BodyText"/>
              <w:spacing w:after="0"/>
              <w:rPr>
                <w:lang w:val="en-US"/>
              </w:rPr>
            </w:pPr>
            <w:r>
              <w:rPr>
                <w:lang w:val="en-US"/>
              </w:rPr>
              <w:t>•</w:t>
            </w:r>
            <w:r>
              <w:rPr>
                <w:lang w:val="en-US"/>
              </w:rPr>
              <w:tab/>
              <w:t>Frame offset from the start of a frame to a paging frame.</w:t>
            </w:r>
          </w:p>
          <w:p w14:paraId="527839DA" w14:textId="77777777" w:rsidR="00345AFF" w:rsidRDefault="001A13A1">
            <w:pPr>
              <w:pStyle w:val="BodyText"/>
              <w:spacing w:after="0"/>
              <w:rPr>
                <w:lang w:val="en-US"/>
              </w:rPr>
            </w:pPr>
            <w:r>
              <w:rPr>
                <w:lang w:val="en-US"/>
              </w:rPr>
              <w:t>•</w:t>
            </w:r>
            <w:r>
              <w:rPr>
                <w:lang w:val="en-US"/>
              </w:rPr>
              <w:tab/>
              <w:t>Symbol offset from the start of the frame to the start of the first MO.</w:t>
            </w:r>
          </w:p>
        </w:tc>
      </w:tr>
      <w:tr w:rsidR="00345AFF" w14:paraId="76ABA848" w14:textId="77777777">
        <w:tc>
          <w:tcPr>
            <w:tcW w:w="1345" w:type="dxa"/>
          </w:tcPr>
          <w:p w14:paraId="455C421D" w14:textId="77777777" w:rsidR="00345AFF" w:rsidRDefault="001A13A1">
            <w:pPr>
              <w:pStyle w:val="BodyText"/>
              <w:spacing w:after="0"/>
            </w:pPr>
            <w:r>
              <w:t>[12] Nokia</w:t>
            </w:r>
          </w:p>
        </w:tc>
        <w:tc>
          <w:tcPr>
            <w:tcW w:w="8005" w:type="dxa"/>
          </w:tcPr>
          <w:p w14:paraId="7F61374F" w14:textId="77777777" w:rsidR="00345AFF" w:rsidRDefault="001A13A1">
            <w:pPr>
              <w:pStyle w:val="BodyText"/>
              <w:spacing w:after="0"/>
              <w:rPr>
                <w:lang w:val="en-US"/>
              </w:rPr>
            </w:pPr>
            <w:r>
              <w:rPr>
                <w:lang w:val="en-US"/>
              </w:rPr>
              <w:t>Proposal: LO reference time location is defined in relation to PF. One common offset from PF to a reference frame before the PF is configured for all LOs, together with offsets for each PO-LO pair from the reference frame to indicate the start of a LO.</w:t>
            </w:r>
          </w:p>
          <w:p w14:paraId="4F93DDAA" w14:textId="77777777" w:rsidR="00345AFF" w:rsidRDefault="001A13A1">
            <w:pPr>
              <w:pStyle w:val="BodyText"/>
              <w:spacing w:after="0"/>
              <w:rPr>
                <w:lang w:val="en-US"/>
              </w:rPr>
            </w:pPr>
            <w:r>
              <w:rPr>
                <w:lang w:val="en-US"/>
              </w:rPr>
              <w:t>Proposal: Define starting symbol for each the LP-WUS MOs in LO.</w:t>
            </w:r>
          </w:p>
        </w:tc>
      </w:tr>
      <w:tr w:rsidR="00345AFF" w14:paraId="7A8071F5" w14:textId="77777777">
        <w:tc>
          <w:tcPr>
            <w:tcW w:w="1345" w:type="dxa"/>
          </w:tcPr>
          <w:p w14:paraId="3263D715" w14:textId="77777777" w:rsidR="00345AFF" w:rsidRDefault="001A13A1">
            <w:pPr>
              <w:pStyle w:val="BodyText"/>
              <w:spacing w:after="0"/>
            </w:pPr>
            <w:r>
              <w:t>[13] NEC</w:t>
            </w:r>
          </w:p>
        </w:tc>
        <w:tc>
          <w:tcPr>
            <w:tcW w:w="8005" w:type="dxa"/>
          </w:tcPr>
          <w:p w14:paraId="3B3EFD19" w14:textId="77777777" w:rsidR="00345AFF" w:rsidRDefault="001A13A1">
            <w:pPr>
              <w:pStyle w:val="BodyText"/>
              <w:spacing w:after="0"/>
              <w:rPr>
                <w:lang w:val="en-US"/>
              </w:rPr>
            </w:pPr>
            <w:r>
              <w:rPr>
                <w:lang w:val="en-US"/>
              </w:rPr>
              <w:t>Proposal 1: for RRC-IDLE/INACTIVE, the LP-WUS configuration indicates one or more LP-WUS frequency bands in a carrier, and for each LP-WUS frequency band, a periodicity and an offset of LOs are comprised in the configuration.</w:t>
            </w:r>
          </w:p>
        </w:tc>
      </w:tr>
      <w:tr w:rsidR="00345AFF" w14:paraId="265C319F" w14:textId="77777777">
        <w:tc>
          <w:tcPr>
            <w:tcW w:w="1345" w:type="dxa"/>
          </w:tcPr>
          <w:p w14:paraId="2CA0C7F4" w14:textId="77777777" w:rsidR="00345AFF" w:rsidRDefault="001A13A1">
            <w:pPr>
              <w:pStyle w:val="BodyText"/>
              <w:spacing w:after="0"/>
            </w:pPr>
            <w:r>
              <w:t>[14] Sony</w:t>
            </w:r>
          </w:p>
        </w:tc>
        <w:tc>
          <w:tcPr>
            <w:tcW w:w="8005" w:type="dxa"/>
          </w:tcPr>
          <w:p w14:paraId="2F23B089" w14:textId="77777777" w:rsidR="00345AFF" w:rsidRDefault="001A13A1">
            <w:pPr>
              <w:pStyle w:val="BodyText"/>
              <w:spacing w:after="0"/>
              <w:rPr>
                <w:lang w:val="en-US"/>
              </w:rPr>
            </w:pPr>
            <w:r>
              <w:rPr>
                <w:lang w:val="en-US"/>
              </w:rPr>
              <w:t>Proposal 2 – RAN1 to investigate new schemes for the LP-WUS MO configuration that supports reduced/limited channel monitoring duration.</w:t>
            </w:r>
          </w:p>
          <w:p w14:paraId="073849E5" w14:textId="77777777" w:rsidR="00345AFF" w:rsidRDefault="001A13A1">
            <w:pPr>
              <w:pStyle w:val="BodyText"/>
              <w:spacing w:after="0"/>
              <w:rPr>
                <w:lang w:val="en-US"/>
              </w:rPr>
            </w:pPr>
            <w:r>
              <w:rPr>
                <w:lang w:val="en-US"/>
              </w:rPr>
              <w:lastRenderedPageBreak/>
              <w:t>Proposal 6 – Support time-frequency multiplexing of LP-WUS for different UEs to increase LP-WUS address/identification space.</w:t>
            </w:r>
          </w:p>
          <w:p w14:paraId="15778CAB" w14:textId="77777777" w:rsidR="00345AFF" w:rsidRDefault="001A13A1">
            <w:pPr>
              <w:pStyle w:val="BodyText"/>
              <w:spacing w:after="0"/>
              <w:rPr>
                <w:lang w:val="en-US"/>
              </w:rPr>
            </w:pPr>
            <w:r>
              <w:rPr>
                <w:lang w:val="en-US"/>
              </w:rPr>
              <w:t>Proposal 7 – Support an adaptive configuration where the UE, depending on its delay requirement, can operate based on an always-on or a duty-cycle scheme.</w:t>
            </w:r>
          </w:p>
        </w:tc>
      </w:tr>
      <w:tr w:rsidR="00345AFF" w14:paraId="5B512710" w14:textId="77777777">
        <w:tc>
          <w:tcPr>
            <w:tcW w:w="1345" w:type="dxa"/>
          </w:tcPr>
          <w:p w14:paraId="39E86EC3" w14:textId="77777777" w:rsidR="00345AFF" w:rsidRDefault="001A13A1">
            <w:pPr>
              <w:pStyle w:val="BodyText"/>
              <w:spacing w:after="0"/>
            </w:pPr>
            <w:r>
              <w:lastRenderedPageBreak/>
              <w:t>[16] Apple</w:t>
            </w:r>
          </w:p>
        </w:tc>
        <w:tc>
          <w:tcPr>
            <w:tcW w:w="8005" w:type="dxa"/>
          </w:tcPr>
          <w:p w14:paraId="24EE0C0D" w14:textId="77777777" w:rsidR="00345AFF" w:rsidRDefault="001A13A1">
            <w:pPr>
              <w:pStyle w:val="BodyText"/>
              <w:spacing w:after="0"/>
              <w:rPr>
                <w:lang w:val="en-US"/>
              </w:rPr>
            </w:pPr>
            <w:r>
              <w:rPr>
                <w:lang w:val="en-US"/>
              </w:rPr>
              <w:t>Proposal 6: For multi-beam support of LP-WUS monitoring, the LP WUS MO(s) are defined in a similar way as for paging occasions and PEI occasions.</w:t>
            </w:r>
          </w:p>
        </w:tc>
      </w:tr>
      <w:tr w:rsidR="00345AFF" w14:paraId="7C6EE2F9" w14:textId="77777777">
        <w:tc>
          <w:tcPr>
            <w:tcW w:w="1345" w:type="dxa"/>
          </w:tcPr>
          <w:p w14:paraId="53547092" w14:textId="77777777" w:rsidR="00345AFF" w:rsidRDefault="001A13A1">
            <w:pPr>
              <w:pStyle w:val="BodyText"/>
              <w:spacing w:after="0"/>
            </w:pPr>
            <w:r>
              <w:t>[17] Samsung</w:t>
            </w:r>
          </w:p>
        </w:tc>
        <w:tc>
          <w:tcPr>
            <w:tcW w:w="8005" w:type="dxa"/>
          </w:tcPr>
          <w:p w14:paraId="696F701F" w14:textId="77777777" w:rsidR="00345AFF" w:rsidRDefault="001A13A1">
            <w:pPr>
              <w:pStyle w:val="BodyText"/>
              <w:spacing w:after="0"/>
              <w:rPr>
                <w:lang w:val="en-US"/>
              </w:rPr>
            </w:pPr>
            <w:r>
              <w:rPr>
                <w:lang w:val="en-US"/>
              </w:rPr>
              <w:t xml:space="preserve">Proposal 6: For the relationship between LO and PO, support UEs corresponding to different POs, which </w:t>
            </w:r>
            <w:proofErr w:type="gramStart"/>
            <w:r>
              <w:rPr>
                <w:lang w:val="en-US"/>
              </w:rPr>
              <w:t>are belong</w:t>
            </w:r>
            <w:proofErr w:type="gramEnd"/>
            <w:r>
              <w:rPr>
                <w:lang w:val="en-US"/>
              </w:rPr>
              <w:t xml:space="preserve"> to multiple DRX cycle, monitor the same LO to further reduce the power consumption. Further clarified whether the proponent LO:PO association relationship belongs to Option 2 defined from UE perspective or should separate discussed.</w:t>
            </w:r>
          </w:p>
          <w:p w14:paraId="732D425B" w14:textId="77777777" w:rsidR="00345AFF" w:rsidRDefault="001A13A1">
            <w:pPr>
              <w:pStyle w:val="BodyText"/>
              <w:spacing w:after="0"/>
              <w:rPr>
                <w:lang w:val="en-US"/>
              </w:rPr>
            </w:pPr>
            <w:r>
              <w:rPr>
                <w:lang w:val="en-US"/>
              </w:rPr>
              <w:t xml:space="preserve">Proposal 8: For the mapping relationship between LO and PO, a revised option 3 can be considered to reduce the resource overhead from network perspective, which is </w:t>
            </w:r>
          </w:p>
          <w:p w14:paraId="2A5788E2" w14:textId="77777777" w:rsidR="00345AFF" w:rsidRDefault="001A13A1">
            <w:pPr>
              <w:pStyle w:val="BodyText"/>
              <w:spacing w:after="0"/>
              <w:rPr>
                <w:lang w:val="en-US"/>
              </w:rPr>
            </w:pPr>
            <w:r>
              <w:rPr>
                <w:lang w:val="en-US"/>
              </w:rPr>
              <w:t>•</w:t>
            </w:r>
            <w:r>
              <w:rPr>
                <w:lang w:val="en-US"/>
              </w:rPr>
              <w:tab/>
              <w:t>From network perspective, UEs monitoring the multiple POs are divided into multiple sets of subgroups, with UEs within each set of subgroups monitoring the same LO.</w:t>
            </w:r>
          </w:p>
          <w:p w14:paraId="7B2B0843" w14:textId="77777777" w:rsidR="00345AFF" w:rsidRDefault="001A13A1">
            <w:pPr>
              <w:pStyle w:val="BodyText"/>
              <w:spacing w:after="0"/>
              <w:rPr>
                <w:lang w:val="en-US"/>
              </w:rPr>
            </w:pPr>
            <w:r>
              <w:rPr>
                <w:lang w:val="en-US"/>
              </w:rPr>
              <w:t>Proposal 9: If the revised Option 3 can be supported, the number of LOs can be determined by configuration, and the maximum number of LOs associated with multiple POs should be limited to 2 to avoid excessive increase in paging latency.</w:t>
            </w:r>
          </w:p>
          <w:p w14:paraId="3CE8DB17" w14:textId="77777777" w:rsidR="00345AFF" w:rsidRDefault="001A13A1">
            <w:pPr>
              <w:pStyle w:val="BodyText"/>
              <w:spacing w:after="0"/>
              <w:rPr>
                <w:lang w:val="en-US"/>
              </w:rPr>
            </w:pPr>
            <w:r>
              <w:rPr>
                <w:lang w:val="en-US"/>
              </w:rPr>
              <w:t>Proposal 10: The configuration of LO can be provided to the UE by system information for RRC_IDLE and RRC_INACTIVE mode.</w:t>
            </w:r>
          </w:p>
          <w:p w14:paraId="4C29D8CC" w14:textId="77777777" w:rsidR="00345AFF" w:rsidRDefault="001A13A1">
            <w:pPr>
              <w:pStyle w:val="BodyText"/>
              <w:spacing w:after="0"/>
              <w:rPr>
                <w:lang w:val="en-US"/>
              </w:rPr>
            </w:pPr>
            <w:r>
              <w:rPr>
                <w:lang w:val="en-US"/>
              </w:rPr>
              <w:t>Proposal 11: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tc>
      </w:tr>
      <w:tr w:rsidR="00345AFF" w14:paraId="68979D94" w14:textId="77777777">
        <w:tc>
          <w:tcPr>
            <w:tcW w:w="1345" w:type="dxa"/>
          </w:tcPr>
          <w:p w14:paraId="450654A1" w14:textId="77777777" w:rsidR="00345AFF" w:rsidRDefault="001A13A1">
            <w:pPr>
              <w:pStyle w:val="BodyText"/>
              <w:spacing w:after="0"/>
            </w:pPr>
            <w:r>
              <w:t>[19] LG</w:t>
            </w:r>
          </w:p>
        </w:tc>
        <w:tc>
          <w:tcPr>
            <w:tcW w:w="8005" w:type="dxa"/>
          </w:tcPr>
          <w:p w14:paraId="1EE98D2A" w14:textId="77777777" w:rsidR="00345AFF" w:rsidRDefault="001A13A1">
            <w:pPr>
              <w:pStyle w:val="BodyText"/>
              <w:spacing w:after="0"/>
              <w:rPr>
                <w:lang w:val="en-US"/>
              </w:rPr>
            </w:pPr>
            <w:r>
              <w:rPr>
                <w:lang w:val="en-US"/>
              </w:rPr>
              <w:t>Proposal #6: Use paging frame as reference point for offsets to allocate LP-WUS occasion.</w:t>
            </w:r>
          </w:p>
          <w:p w14:paraId="00D95496" w14:textId="77777777" w:rsidR="00345AFF" w:rsidRDefault="001A13A1">
            <w:pPr>
              <w:pStyle w:val="BodyText"/>
              <w:spacing w:after="0"/>
              <w:rPr>
                <w:lang w:val="en-US"/>
              </w:rPr>
            </w:pPr>
            <w:r>
              <w:rPr>
                <w:lang w:val="en-US"/>
              </w:rPr>
              <w:t>Proposal #8: The network shall determine the number of LP-WUS MOs for each beam in an LO using one of the following alternatives:</w:t>
            </w:r>
          </w:p>
          <w:p w14:paraId="2C8EA72E" w14:textId="77777777" w:rsidR="00345AFF" w:rsidRDefault="001A13A1">
            <w:pPr>
              <w:pStyle w:val="BodyText"/>
              <w:spacing w:after="0"/>
              <w:rPr>
                <w:lang w:val="en-US"/>
              </w:rPr>
            </w:pPr>
            <w:r>
              <w:rPr>
                <w:lang w:val="en-US"/>
              </w:rPr>
              <w:t></w:t>
            </w:r>
            <w:r>
              <w:rPr>
                <w:lang w:val="en-US"/>
              </w:rPr>
              <w:tab/>
              <w:t xml:space="preserve">Alt. 1: Individual configuration of G, R, and M parameters </w:t>
            </w:r>
          </w:p>
          <w:p w14:paraId="77B05B63" w14:textId="77777777" w:rsidR="00345AFF" w:rsidRDefault="001A13A1">
            <w:pPr>
              <w:pStyle w:val="BodyText"/>
              <w:spacing w:after="0"/>
              <w:rPr>
                <w:lang w:val="en-US"/>
              </w:rPr>
            </w:pPr>
            <w:r>
              <w:rPr>
                <w:lang w:val="en-US"/>
              </w:rPr>
              <w:t></w:t>
            </w:r>
            <w:r>
              <w:rPr>
                <w:lang w:val="en-US"/>
              </w:rPr>
              <w:tab/>
              <w:t>Network configures G, R, and M parameters</w:t>
            </w:r>
          </w:p>
          <w:p w14:paraId="43AEDBD7" w14:textId="77777777" w:rsidR="00345AFF" w:rsidRDefault="001A13A1">
            <w:pPr>
              <w:pStyle w:val="BodyText"/>
              <w:spacing w:after="0"/>
              <w:rPr>
                <w:lang w:val="en-US"/>
              </w:rPr>
            </w:pPr>
            <w:r>
              <w:rPr>
                <w:lang w:val="en-US"/>
              </w:rPr>
              <w:t></w:t>
            </w:r>
            <w:r>
              <w:rPr>
                <w:lang w:val="en-US"/>
              </w:rPr>
              <w:tab/>
              <w:t>Total number of LMOs is determined as G * R * M</w:t>
            </w:r>
          </w:p>
          <w:p w14:paraId="26349482" w14:textId="77777777" w:rsidR="00345AFF" w:rsidRDefault="001A13A1">
            <w:pPr>
              <w:pStyle w:val="BodyText"/>
              <w:spacing w:after="0"/>
              <w:rPr>
                <w:lang w:val="en-US"/>
              </w:rPr>
            </w:pPr>
            <w:r>
              <w:rPr>
                <w:lang w:val="en-US"/>
              </w:rPr>
              <w:t></w:t>
            </w:r>
            <w:r>
              <w:rPr>
                <w:lang w:val="en-US"/>
              </w:rPr>
              <w:tab/>
              <w:t xml:space="preserve">Alt. 2: Hybrid configuration with total LMO constraint </w:t>
            </w:r>
          </w:p>
          <w:p w14:paraId="4A320B0E" w14:textId="77777777" w:rsidR="00345AFF" w:rsidRDefault="001A13A1">
            <w:pPr>
              <w:pStyle w:val="BodyText"/>
              <w:spacing w:after="0"/>
              <w:rPr>
                <w:lang w:val="en-US"/>
              </w:rPr>
            </w:pPr>
            <w:r>
              <w:rPr>
                <w:lang w:val="en-US"/>
              </w:rPr>
              <w:t></w:t>
            </w:r>
            <w:r>
              <w:rPr>
                <w:lang w:val="en-US"/>
              </w:rPr>
              <w:tab/>
              <w:t>Network configures G and R parameters</w:t>
            </w:r>
          </w:p>
          <w:p w14:paraId="7CDEEB07" w14:textId="77777777" w:rsidR="00345AFF" w:rsidRDefault="001A13A1">
            <w:pPr>
              <w:pStyle w:val="BodyText"/>
              <w:spacing w:after="0"/>
              <w:rPr>
                <w:lang w:val="en-US"/>
              </w:rPr>
            </w:pPr>
            <w:r>
              <w:rPr>
                <w:lang w:val="en-US"/>
              </w:rPr>
              <w:t></w:t>
            </w:r>
            <w:r>
              <w:rPr>
                <w:lang w:val="en-US"/>
              </w:rPr>
              <w:tab/>
              <w:t>Total number of LMOs K is also configured separately</w:t>
            </w:r>
          </w:p>
          <w:p w14:paraId="0EEB6EAC" w14:textId="77777777" w:rsidR="00345AFF" w:rsidRDefault="001A13A1">
            <w:pPr>
              <w:pStyle w:val="BodyText"/>
              <w:spacing w:after="0"/>
              <w:rPr>
                <w:lang w:val="en-US"/>
              </w:rPr>
            </w:pPr>
            <w:r>
              <w:rPr>
                <w:lang w:val="en-US"/>
              </w:rPr>
              <w:t></w:t>
            </w:r>
            <w:r>
              <w:rPr>
                <w:lang w:val="en-US"/>
              </w:rPr>
              <w:tab/>
              <w:t>M is derived from K/(G * R)</w:t>
            </w:r>
          </w:p>
          <w:p w14:paraId="79016B29" w14:textId="77777777" w:rsidR="00345AFF" w:rsidRDefault="001A13A1">
            <w:pPr>
              <w:pStyle w:val="BodyText"/>
              <w:spacing w:after="0"/>
              <w:rPr>
                <w:lang w:val="en-US"/>
              </w:rPr>
            </w:pPr>
            <w:r>
              <w:rPr>
                <w:lang w:val="en-US"/>
              </w:rPr>
              <w:t></w:t>
            </w:r>
            <w:r>
              <w:rPr>
                <w:lang w:val="en-US"/>
              </w:rPr>
              <w:tab/>
              <w:t xml:space="preserve">Alt. 3: Bounded configuration approach </w:t>
            </w:r>
          </w:p>
          <w:p w14:paraId="46790A51" w14:textId="77777777" w:rsidR="00345AFF" w:rsidRDefault="001A13A1">
            <w:pPr>
              <w:pStyle w:val="BodyText"/>
              <w:spacing w:after="0"/>
              <w:rPr>
                <w:lang w:val="en-US"/>
              </w:rPr>
            </w:pPr>
            <w:r>
              <w:rPr>
                <w:lang w:val="en-US"/>
              </w:rPr>
              <w:t></w:t>
            </w:r>
            <w:r>
              <w:rPr>
                <w:lang w:val="en-US"/>
              </w:rPr>
              <w:tab/>
              <w:t>Network configures G, R, and M parameters</w:t>
            </w:r>
          </w:p>
          <w:p w14:paraId="2C8D9A2C" w14:textId="77777777" w:rsidR="00345AFF" w:rsidRDefault="001A13A1">
            <w:pPr>
              <w:pStyle w:val="BodyText"/>
              <w:spacing w:after="0"/>
              <w:rPr>
                <w:lang w:val="en-US"/>
              </w:rPr>
            </w:pPr>
            <w:r>
              <w:rPr>
                <w:lang w:val="en-US"/>
              </w:rPr>
              <w:t></w:t>
            </w:r>
            <w:r>
              <w:rPr>
                <w:lang w:val="en-US"/>
              </w:rPr>
              <w:tab/>
              <w:t xml:space="preserve">Total number of LMOs </w:t>
            </w:r>
            <w:proofErr w:type="spellStart"/>
            <w:r>
              <w:rPr>
                <w:lang w:val="en-US"/>
              </w:rPr>
              <w:t>K_max</w:t>
            </w:r>
            <w:proofErr w:type="spellEnd"/>
            <w:r>
              <w:rPr>
                <w:lang w:val="en-US"/>
              </w:rPr>
              <w:t xml:space="preserve"> is determined by LO periodicity and LMO duration. Actual LMOs is bounded by </w:t>
            </w:r>
            <w:proofErr w:type="spellStart"/>
            <w:r>
              <w:rPr>
                <w:lang w:val="en-US"/>
              </w:rPr>
              <w:t>K_max</w:t>
            </w:r>
            <w:proofErr w:type="spellEnd"/>
          </w:p>
          <w:p w14:paraId="4F604E2B" w14:textId="77777777" w:rsidR="00345AFF" w:rsidRDefault="001A13A1">
            <w:pPr>
              <w:pStyle w:val="BodyText"/>
              <w:spacing w:after="0"/>
              <w:rPr>
                <w:lang w:val="en-US"/>
              </w:rPr>
            </w:pPr>
            <w:r>
              <w:rPr>
                <w:lang w:val="en-US"/>
              </w:rPr>
              <w:t>Proposal #9: For repetition and multiple information support, adopt one of the following approaches:</w:t>
            </w:r>
          </w:p>
          <w:p w14:paraId="3CA3ACB3" w14:textId="77777777" w:rsidR="00345AFF" w:rsidRDefault="001A13A1">
            <w:pPr>
              <w:pStyle w:val="BodyText"/>
              <w:spacing w:after="0"/>
              <w:rPr>
                <w:lang w:val="en-US"/>
              </w:rPr>
            </w:pPr>
            <w:r>
              <w:rPr>
                <w:lang w:val="en-US"/>
              </w:rPr>
              <w:t></w:t>
            </w:r>
            <w:r>
              <w:rPr>
                <w:lang w:val="en-US"/>
              </w:rPr>
              <w:tab/>
              <w:t>Alt. 1: Network ensures either R&gt;1 with M=1, or M&gt;1 with R=1</w:t>
            </w:r>
          </w:p>
          <w:p w14:paraId="6E252A23" w14:textId="77777777" w:rsidR="00345AFF" w:rsidRDefault="001A13A1">
            <w:pPr>
              <w:pStyle w:val="BodyText"/>
              <w:spacing w:after="0"/>
              <w:rPr>
                <w:lang w:val="en-US"/>
              </w:rPr>
            </w:pPr>
            <w:r>
              <w:rPr>
                <w:lang w:val="en-US"/>
              </w:rPr>
              <w:t></w:t>
            </w:r>
            <w:r>
              <w:rPr>
                <w:lang w:val="en-US"/>
              </w:rPr>
              <w:tab/>
              <w:t xml:space="preserve">Alt. 2: It is up to UE capability to support values for R and M parameters that can be simultaneously greater than 1 </w:t>
            </w:r>
          </w:p>
          <w:p w14:paraId="22CE7C20" w14:textId="77777777" w:rsidR="00345AFF" w:rsidRDefault="001A13A1">
            <w:pPr>
              <w:pStyle w:val="BodyText"/>
              <w:spacing w:after="0"/>
              <w:rPr>
                <w:lang w:val="en-US"/>
              </w:rPr>
            </w:pPr>
            <w:r>
              <w:rPr>
                <w:lang w:val="en-US"/>
              </w:rPr>
              <w:t></w:t>
            </w:r>
            <w:r>
              <w:rPr>
                <w:lang w:val="en-US"/>
              </w:rPr>
              <w:tab/>
              <w:t>Alt. 3: UE reports set of supported (R, M) value combinations</w:t>
            </w:r>
          </w:p>
          <w:p w14:paraId="667C9165" w14:textId="77777777" w:rsidR="00345AFF" w:rsidRDefault="001A13A1">
            <w:pPr>
              <w:pStyle w:val="BodyText"/>
              <w:spacing w:after="0"/>
              <w:rPr>
                <w:lang w:val="en-US"/>
              </w:rPr>
            </w:pPr>
            <w:r>
              <w:rPr>
                <w:lang w:val="en-US"/>
              </w:rPr>
              <w:t>Proposal #10: The LO-to-PO/PF offset indicates the starting point of an LP-WUS occasion. Within an LP-WUS occasion, LP-WUS monitoring occasions are allocated within LO in sequential order.</w:t>
            </w:r>
          </w:p>
          <w:p w14:paraId="53E2AB41" w14:textId="77777777" w:rsidR="00345AFF" w:rsidRDefault="001A13A1">
            <w:pPr>
              <w:pStyle w:val="BodyText"/>
              <w:spacing w:after="0"/>
              <w:rPr>
                <w:lang w:val="en-US"/>
              </w:rPr>
            </w:pPr>
            <w:r>
              <w:rPr>
                <w:lang w:val="en-US"/>
              </w:rPr>
              <w:t>Proposal #11: For allocation of N*K LP-WUS MOs, consider one of the following approaches:</w:t>
            </w:r>
          </w:p>
          <w:p w14:paraId="39D0B51B" w14:textId="77777777" w:rsidR="00345AFF" w:rsidRDefault="001A13A1">
            <w:pPr>
              <w:pStyle w:val="BodyText"/>
              <w:spacing w:after="0"/>
              <w:rPr>
                <w:lang w:val="en-US"/>
              </w:rPr>
            </w:pPr>
            <w:r>
              <w:rPr>
                <w:lang w:val="en-US"/>
              </w:rPr>
              <w:t></w:t>
            </w:r>
            <w:r>
              <w:rPr>
                <w:lang w:val="en-US"/>
              </w:rPr>
              <w:tab/>
              <w:t>Option 1: Configure only first LP-WUS MO position with sequential allocation</w:t>
            </w:r>
          </w:p>
          <w:p w14:paraId="16C09425" w14:textId="77777777" w:rsidR="00345AFF" w:rsidRDefault="001A13A1">
            <w:pPr>
              <w:pStyle w:val="BodyText"/>
              <w:spacing w:after="0"/>
              <w:rPr>
                <w:lang w:val="en-US"/>
              </w:rPr>
            </w:pPr>
            <w:r>
              <w:rPr>
                <w:lang w:val="en-US"/>
              </w:rPr>
              <w:t></w:t>
            </w:r>
            <w:r>
              <w:rPr>
                <w:lang w:val="en-US"/>
              </w:rPr>
              <w:tab/>
              <w:t>Option 2: Configure starting position per UE group (G)</w:t>
            </w:r>
          </w:p>
          <w:p w14:paraId="74FFFFEB" w14:textId="77777777" w:rsidR="00345AFF" w:rsidRDefault="001A13A1">
            <w:pPr>
              <w:pStyle w:val="BodyText"/>
              <w:spacing w:after="0"/>
              <w:rPr>
                <w:lang w:val="en-US"/>
              </w:rPr>
            </w:pPr>
            <w:r>
              <w:rPr>
                <w:lang w:val="en-US"/>
              </w:rPr>
              <w:t></w:t>
            </w:r>
            <w:r>
              <w:rPr>
                <w:lang w:val="en-US"/>
              </w:rPr>
              <w:tab/>
              <w:t>Option 3: Configure starting position per beam (N)</w:t>
            </w:r>
          </w:p>
          <w:p w14:paraId="1C09C838" w14:textId="77777777" w:rsidR="00345AFF" w:rsidRDefault="001A13A1">
            <w:pPr>
              <w:pStyle w:val="BodyText"/>
              <w:spacing w:after="0"/>
              <w:rPr>
                <w:lang w:val="en-US"/>
              </w:rPr>
            </w:pPr>
            <w:r>
              <w:rPr>
                <w:lang w:val="en-US"/>
              </w:rPr>
              <w:t></w:t>
            </w:r>
            <w:r>
              <w:rPr>
                <w:lang w:val="en-US"/>
              </w:rPr>
              <w:tab/>
              <w:t>Option 4: Configure starting position per information group (M)</w:t>
            </w:r>
          </w:p>
          <w:p w14:paraId="3E52CAE9" w14:textId="77777777" w:rsidR="00345AFF" w:rsidRDefault="001A13A1">
            <w:pPr>
              <w:pStyle w:val="BodyText"/>
              <w:spacing w:after="0"/>
              <w:rPr>
                <w:lang w:val="en-US"/>
              </w:rPr>
            </w:pPr>
            <w:r>
              <w:rPr>
                <w:lang w:val="en-US"/>
              </w:rPr>
              <w:t>Proposal #12: For time-domain resource allocation of LMOs within an LO, the following sequential allocation methods shall be supported:</w:t>
            </w:r>
          </w:p>
          <w:p w14:paraId="093F19D3" w14:textId="77777777" w:rsidR="00345AFF" w:rsidRDefault="001A13A1">
            <w:pPr>
              <w:pStyle w:val="BodyText"/>
              <w:spacing w:after="0"/>
              <w:rPr>
                <w:lang w:val="en-US"/>
              </w:rPr>
            </w:pPr>
            <w:r>
              <w:rPr>
                <w:lang w:val="en-US"/>
              </w:rPr>
              <w:t></w:t>
            </w:r>
            <w:r>
              <w:rPr>
                <w:lang w:val="en-US"/>
              </w:rPr>
              <w:tab/>
              <w:t>Option 1: LMOs are allocated in consecutive OFDM symbols</w:t>
            </w:r>
          </w:p>
          <w:p w14:paraId="54CE6A93" w14:textId="77777777" w:rsidR="00345AFF" w:rsidRDefault="001A13A1">
            <w:pPr>
              <w:pStyle w:val="BodyText"/>
              <w:spacing w:after="0"/>
              <w:rPr>
                <w:lang w:val="en-US"/>
              </w:rPr>
            </w:pPr>
            <w:r>
              <w:rPr>
                <w:lang w:val="en-US"/>
              </w:rPr>
              <w:t></w:t>
            </w:r>
            <w:r>
              <w:rPr>
                <w:lang w:val="en-US"/>
              </w:rPr>
              <w:tab/>
              <w:t>Option 2: LMOs are allocated sequentially within slot boundaries</w:t>
            </w:r>
          </w:p>
          <w:p w14:paraId="0DDB68B7" w14:textId="77777777" w:rsidR="00345AFF" w:rsidRDefault="001A13A1">
            <w:pPr>
              <w:pStyle w:val="BodyText"/>
              <w:spacing w:after="0"/>
              <w:rPr>
                <w:lang w:val="en-US"/>
              </w:rPr>
            </w:pPr>
            <w:r>
              <w:rPr>
                <w:lang w:val="en-US"/>
              </w:rPr>
              <w:t></w:t>
            </w:r>
            <w:r>
              <w:rPr>
                <w:lang w:val="en-US"/>
              </w:rPr>
              <w:tab/>
              <w:t>If an LMO would cross a slot boundary, it starts at the beginning of the next slot</w:t>
            </w:r>
          </w:p>
          <w:p w14:paraId="354CE9C1" w14:textId="77777777" w:rsidR="00345AFF" w:rsidRDefault="001A13A1">
            <w:pPr>
              <w:pStyle w:val="BodyText"/>
              <w:spacing w:after="0"/>
              <w:rPr>
                <w:lang w:val="en-US"/>
              </w:rPr>
            </w:pPr>
            <w:r>
              <w:rPr>
                <w:lang w:val="en-US"/>
              </w:rPr>
              <w:t></w:t>
            </w:r>
            <w:r>
              <w:rPr>
                <w:lang w:val="en-US"/>
              </w:rPr>
              <w:tab/>
              <w:t>Option 3: Introduce pre-defined or configured LP-WUS starting points within each slot</w:t>
            </w:r>
          </w:p>
          <w:p w14:paraId="62B07092" w14:textId="77777777" w:rsidR="00345AFF" w:rsidRDefault="001A13A1">
            <w:pPr>
              <w:pStyle w:val="BodyText"/>
              <w:spacing w:after="0"/>
              <w:rPr>
                <w:lang w:val="en-US"/>
              </w:rPr>
            </w:pPr>
            <w:r>
              <w:rPr>
                <w:lang w:val="en-US"/>
              </w:rPr>
              <w:t>Proposal #13: For sequential allocation of N*K LP-WUS MOs, the following ordering approaches can be considered:</w:t>
            </w:r>
          </w:p>
          <w:p w14:paraId="25DB7A9D" w14:textId="77777777" w:rsidR="00345AFF" w:rsidRDefault="001A13A1">
            <w:pPr>
              <w:pStyle w:val="BodyText"/>
              <w:spacing w:after="0"/>
              <w:rPr>
                <w:lang w:val="en-US"/>
              </w:rPr>
            </w:pPr>
            <w:r>
              <w:rPr>
                <w:lang w:val="en-US"/>
              </w:rPr>
              <w:t></w:t>
            </w:r>
            <w:r>
              <w:rPr>
                <w:lang w:val="en-US"/>
              </w:rPr>
              <w:tab/>
              <w:t xml:space="preserve">Option 1: </w:t>
            </w:r>
          </w:p>
          <w:p w14:paraId="6FFBB040" w14:textId="77777777" w:rsidR="00345AFF" w:rsidRDefault="001A13A1">
            <w:pPr>
              <w:pStyle w:val="BodyText"/>
              <w:spacing w:after="0"/>
              <w:rPr>
                <w:lang w:val="en-US"/>
              </w:rPr>
            </w:pPr>
            <w:r>
              <w:rPr>
                <w:lang w:val="en-US"/>
              </w:rPr>
              <w:t></w:t>
            </w:r>
            <w:r>
              <w:rPr>
                <w:lang w:val="en-US"/>
              </w:rPr>
              <w:tab/>
              <w:t xml:space="preserve">first, in increasing order of R </w:t>
            </w:r>
          </w:p>
          <w:p w14:paraId="25A57193" w14:textId="77777777" w:rsidR="00345AFF" w:rsidRDefault="001A13A1">
            <w:pPr>
              <w:pStyle w:val="BodyText"/>
              <w:spacing w:after="0"/>
              <w:rPr>
                <w:lang w:val="en-US"/>
              </w:rPr>
            </w:pPr>
            <w:r>
              <w:rPr>
                <w:lang w:val="en-US"/>
              </w:rPr>
              <w:t></w:t>
            </w:r>
            <w:r>
              <w:rPr>
                <w:lang w:val="en-US"/>
              </w:rPr>
              <w:tab/>
              <w:t>second, in increasing order of G</w:t>
            </w:r>
          </w:p>
          <w:p w14:paraId="5702E4A6" w14:textId="77777777" w:rsidR="00345AFF" w:rsidRDefault="001A13A1">
            <w:pPr>
              <w:pStyle w:val="BodyText"/>
              <w:spacing w:after="0"/>
              <w:rPr>
                <w:lang w:val="en-US"/>
              </w:rPr>
            </w:pPr>
            <w:r>
              <w:rPr>
                <w:lang w:val="en-US"/>
              </w:rPr>
              <w:t></w:t>
            </w:r>
            <w:r>
              <w:rPr>
                <w:lang w:val="en-US"/>
              </w:rPr>
              <w:tab/>
              <w:t>third, in increasing order of M</w:t>
            </w:r>
          </w:p>
          <w:p w14:paraId="250AA2C0" w14:textId="77777777" w:rsidR="00345AFF" w:rsidRDefault="001A13A1">
            <w:pPr>
              <w:pStyle w:val="BodyText"/>
              <w:spacing w:after="0"/>
              <w:rPr>
                <w:lang w:val="en-US"/>
              </w:rPr>
            </w:pPr>
            <w:r>
              <w:rPr>
                <w:lang w:val="en-US"/>
              </w:rPr>
              <w:t></w:t>
            </w:r>
            <w:r>
              <w:rPr>
                <w:lang w:val="en-US"/>
              </w:rPr>
              <w:tab/>
              <w:t xml:space="preserve">fourth, in increasing order of N </w:t>
            </w:r>
          </w:p>
          <w:p w14:paraId="24126F8D" w14:textId="77777777" w:rsidR="00345AFF" w:rsidRDefault="001A13A1">
            <w:pPr>
              <w:pStyle w:val="BodyText"/>
              <w:spacing w:after="0"/>
              <w:rPr>
                <w:lang w:val="en-US"/>
              </w:rPr>
            </w:pPr>
            <w:r>
              <w:rPr>
                <w:lang w:val="en-US"/>
              </w:rPr>
              <w:t></w:t>
            </w:r>
            <w:r>
              <w:rPr>
                <w:lang w:val="en-US"/>
              </w:rPr>
              <w:tab/>
              <w:t>Option 2:</w:t>
            </w:r>
          </w:p>
          <w:p w14:paraId="724E38DB" w14:textId="77777777" w:rsidR="00345AFF" w:rsidRDefault="001A13A1">
            <w:pPr>
              <w:pStyle w:val="BodyText"/>
              <w:spacing w:after="0"/>
              <w:rPr>
                <w:lang w:val="en-US"/>
              </w:rPr>
            </w:pPr>
            <w:r>
              <w:rPr>
                <w:lang w:val="en-US"/>
              </w:rPr>
              <w:t></w:t>
            </w:r>
            <w:r>
              <w:rPr>
                <w:lang w:val="en-US"/>
              </w:rPr>
              <w:tab/>
              <w:t xml:space="preserve">first, in increasing order of R </w:t>
            </w:r>
          </w:p>
          <w:p w14:paraId="3DE81216" w14:textId="77777777" w:rsidR="00345AFF" w:rsidRDefault="001A13A1">
            <w:pPr>
              <w:pStyle w:val="BodyText"/>
              <w:spacing w:after="0"/>
              <w:rPr>
                <w:lang w:val="en-US"/>
              </w:rPr>
            </w:pPr>
            <w:r>
              <w:rPr>
                <w:lang w:val="en-US"/>
              </w:rPr>
              <w:t></w:t>
            </w:r>
            <w:r>
              <w:rPr>
                <w:lang w:val="en-US"/>
              </w:rPr>
              <w:tab/>
              <w:t>second, in increasing order of G</w:t>
            </w:r>
          </w:p>
          <w:p w14:paraId="0B0A9875" w14:textId="77777777" w:rsidR="00345AFF" w:rsidRDefault="001A13A1">
            <w:pPr>
              <w:pStyle w:val="BodyText"/>
              <w:spacing w:after="0"/>
              <w:rPr>
                <w:lang w:val="en-US"/>
              </w:rPr>
            </w:pPr>
            <w:r>
              <w:rPr>
                <w:lang w:val="en-US"/>
              </w:rPr>
              <w:t></w:t>
            </w:r>
            <w:r>
              <w:rPr>
                <w:lang w:val="en-US"/>
              </w:rPr>
              <w:tab/>
              <w:t>third, in increasing order of N</w:t>
            </w:r>
          </w:p>
          <w:p w14:paraId="30877867" w14:textId="77777777" w:rsidR="00345AFF" w:rsidRDefault="001A13A1">
            <w:pPr>
              <w:pStyle w:val="BodyText"/>
              <w:spacing w:after="0"/>
              <w:rPr>
                <w:lang w:val="en-US"/>
              </w:rPr>
            </w:pPr>
            <w:r>
              <w:rPr>
                <w:lang w:val="en-US"/>
              </w:rPr>
              <w:t></w:t>
            </w:r>
            <w:r>
              <w:rPr>
                <w:lang w:val="en-US"/>
              </w:rPr>
              <w:tab/>
              <w:t>fourth, in increasing order of M</w:t>
            </w:r>
          </w:p>
          <w:p w14:paraId="5822CE39" w14:textId="77777777" w:rsidR="00345AFF" w:rsidRDefault="001A13A1">
            <w:pPr>
              <w:pStyle w:val="BodyText"/>
              <w:spacing w:after="0"/>
              <w:rPr>
                <w:lang w:val="en-US"/>
              </w:rPr>
            </w:pPr>
            <w:r>
              <w:rPr>
                <w:lang w:val="en-US"/>
              </w:rPr>
              <w:t></w:t>
            </w:r>
            <w:r>
              <w:rPr>
                <w:lang w:val="en-US"/>
              </w:rPr>
              <w:tab/>
              <w:t xml:space="preserve">Option 3: </w:t>
            </w:r>
          </w:p>
          <w:p w14:paraId="4A4E537F" w14:textId="77777777" w:rsidR="00345AFF" w:rsidRDefault="001A13A1">
            <w:pPr>
              <w:pStyle w:val="BodyText"/>
              <w:spacing w:after="0"/>
              <w:rPr>
                <w:lang w:val="en-US"/>
              </w:rPr>
            </w:pPr>
            <w:r>
              <w:rPr>
                <w:lang w:val="en-US"/>
              </w:rPr>
              <w:t></w:t>
            </w:r>
            <w:r>
              <w:rPr>
                <w:lang w:val="en-US"/>
              </w:rPr>
              <w:tab/>
              <w:t xml:space="preserve">first, in increasing order of R </w:t>
            </w:r>
          </w:p>
          <w:p w14:paraId="39E61377" w14:textId="77777777" w:rsidR="00345AFF" w:rsidRDefault="001A13A1">
            <w:pPr>
              <w:pStyle w:val="BodyText"/>
              <w:spacing w:after="0"/>
              <w:rPr>
                <w:lang w:val="en-US"/>
              </w:rPr>
            </w:pPr>
            <w:r>
              <w:rPr>
                <w:lang w:val="en-US"/>
              </w:rPr>
              <w:t></w:t>
            </w:r>
            <w:r>
              <w:rPr>
                <w:lang w:val="en-US"/>
              </w:rPr>
              <w:tab/>
              <w:t>second, in increasing order of N</w:t>
            </w:r>
          </w:p>
          <w:p w14:paraId="4A859E63" w14:textId="77777777" w:rsidR="00345AFF" w:rsidRDefault="001A13A1">
            <w:pPr>
              <w:pStyle w:val="BodyText"/>
              <w:spacing w:after="0"/>
              <w:rPr>
                <w:lang w:val="en-US"/>
              </w:rPr>
            </w:pPr>
            <w:r>
              <w:rPr>
                <w:lang w:val="en-US"/>
              </w:rPr>
              <w:t></w:t>
            </w:r>
            <w:r>
              <w:rPr>
                <w:lang w:val="en-US"/>
              </w:rPr>
              <w:tab/>
              <w:t>third, in increasing order of G</w:t>
            </w:r>
          </w:p>
          <w:p w14:paraId="031A13DC" w14:textId="77777777" w:rsidR="00345AFF" w:rsidRDefault="001A13A1">
            <w:pPr>
              <w:pStyle w:val="BodyText"/>
              <w:spacing w:after="0"/>
              <w:rPr>
                <w:lang w:val="en-US"/>
              </w:rPr>
            </w:pPr>
            <w:r>
              <w:rPr>
                <w:lang w:val="en-US"/>
              </w:rPr>
              <w:t></w:t>
            </w:r>
            <w:r>
              <w:rPr>
                <w:lang w:val="en-US"/>
              </w:rPr>
              <w:tab/>
              <w:t>fourth, in increasing order of M</w:t>
            </w:r>
          </w:p>
          <w:p w14:paraId="1A7894DF" w14:textId="77777777" w:rsidR="00345AFF" w:rsidRDefault="001A13A1">
            <w:pPr>
              <w:pStyle w:val="BodyText"/>
              <w:spacing w:after="0"/>
              <w:rPr>
                <w:lang w:val="en-US"/>
              </w:rPr>
            </w:pPr>
            <w:r>
              <w:rPr>
                <w:lang w:val="en-US"/>
              </w:rPr>
              <w:t>Proposal #15: UEs with different wake-up delay should be assigned to different UE subgroups</w:t>
            </w:r>
          </w:p>
          <w:p w14:paraId="1EF40077" w14:textId="77777777" w:rsidR="00345AFF" w:rsidRDefault="001A13A1">
            <w:pPr>
              <w:pStyle w:val="BodyText"/>
              <w:spacing w:after="0"/>
              <w:rPr>
                <w:lang w:val="en-US"/>
              </w:rPr>
            </w:pPr>
            <w:r>
              <w:rPr>
                <w:lang w:val="en-US"/>
              </w:rPr>
              <w:lastRenderedPageBreak/>
              <w:t>Proposal #16: UEs having shorter wake-up delay can be assigned to a specific subgroup(s) separately</w:t>
            </w:r>
          </w:p>
          <w:p w14:paraId="11C28A5C" w14:textId="77777777" w:rsidR="00345AFF" w:rsidRDefault="001A13A1">
            <w:pPr>
              <w:pStyle w:val="BodyText"/>
              <w:spacing w:after="0"/>
              <w:rPr>
                <w:lang w:val="en-US"/>
              </w:rPr>
            </w:pPr>
            <w:r>
              <w:rPr>
                <w:lang w:val="en-US"/>
              </w:rPr>
              <w:t></w:t>
            </w:r>
            <w:r>
              <w:rPr>
                <w:lang w:val="en-US"/>
              </w:rPr>
              <w:tab/>
              <w:t>The number of those subgroups can be separately configured</w:t>
            </w:r>
          </w:p>
          <w:p w14:paraId="6F429694" w14:textId="77777777" w:rsidR="00345AFF" w:rsidRDefault="001A13A1">
            <w:pPr>
              <w:pStyle w:val="BodyText"/>
              <w:spacing w:after="0"/>
              <w:rPr>
                <w:lang w:val="en-US"/>
              </w:rPr>
            </w:pPr>
            <w:r>
              <w:rPr>
                <w:lang w:val="en-US"/>
              </w:rPr>
              <w:t></w:t>
            </w:r>
            <w:r>
              <w:rPr>
                <w:lang w:val="en-US"/>
              </w:rPr>
              <w:tab/>
              <w:t>Wake-up delays below a certain threshold are considered as shorter wake-up delay</w:t>
            </w:r>
          </w:p>
        </w:tc>
      </w:tr>
      <w:tr w:rsidR="00345AFF" w14:paraId="50034586" w14:textId="77777777">
        <w:tc>
          <w:tcPr>
            <w:tcW w:w="1345" w:type="dxa"/>
          </w:tcPr>
          <w:p w14:paraId="1B8533AC" w14:textId="77777777" w:rsidR="00345AFF" w:rsidRDefault="001A13A1">
            <w:pPr>
              <w:pStyle w:val="BodyText"/>
              <w:spacing w:after="0"/>
            </w:pPr>
            <w:r>
              <w:lastRenderedPageBreak/>
              <w:t>[20] MediaTek</w:t>
            </w:r>
          </w:p>
        </w:tc>
        <w:tc>
          <w:tcPr>
            <w:tcW w:w="8005" w:type="dxa"/>
          </w:tcPr>
          <w:p w14:paraId="601C1F74" w14:textId="77777777" w:rsidR="00345AFF" w:rsidRDefault="001A13A1">
            <w:pPr>
              <w:pStyle w:val="BodyText"/>
              <w:spacing w:after="0"/>
              <w:rPr>
                <w:lang w:val="en-US"/>
              </w:rPr>
            </w:pPr>
            <w:r>
              <w:rPr>
                <w:lang w:val="en-US"/>
              </w:rPr>
              <w:t>Proposal 1: Define LP-WUS MO is of X OFDM symbols, wherein X bits (X/4 bits) can be carried by a LPWUS of M = 2 or 4 (M = 1). Let X = 6 can be a baseline setting to accommodate 32 subgroups/codepoints</w:t>
            </w:r>
          </w:p>
          <w:p w14:paraId="31EF9A68" w14:textId="77777777" w:rsidR="00345AFF" w:rsidRDefault="001A13A1">
            <w:pPr>
              <w:pStyle w:val="BodyText"/>
              <w:spacing w:after="0"/>
              <w:rPr>
                <w:lang w:val="en-US"/>
              </w:rPr>
            </w:pPr>
            <w:r>
              <w:rPr>
                <w:lang w:val="en-US"/>
              </w:rPr>
              <w:t>Proposal 2: Given that a LO can include N×K MOs, let K≤5 for the repetition factor per beam.</w:t>
            </w:r>
          </w:p>
        </w:tc>
      </w:tr>
      <w:tr w:rsidR="00345AFF" w14:paraId="1774174B" w14:textId="77777777">
        <w:tc>
          <w:tcPr>
            <w:tcW w:w="1345" w:type="dxa"/>
          </w:tcPr>
          <w:p w14:paraId="288EF2EF" w14:textId="77777777" w:rsidR="00345AFF" w:rsidRDefault="001A13A1">
            <w:pPr>
              <w:pStyle w:val="BodyText"/>
              <w:spacing w:after="0"/>
            </w:pPr>
            <w:r>
              <w:t>[22] Lenovo</w:t>
            </w:r>
          </w:p>
        </w:tc>
        <w:tc>
          <w:tcPr>
            <w:tcW w:w="8005" w:type="dxa"/>
          </w:tcPr>
          <w:p w14:paraId="0F0A78B8" w14:textId="77777777" w:rsidR="00345AFF" w:rsidRDefault="001A13A1">
            <w:pPr>
              <w:pStyle w:val="BodyText"/>
              <w:spacing w:after="0"/>
              <w:rPr>
                <w:lang w:val="en-US"/>
              </w:rPr>
            </w:pPr>
            <w:r>
              <w:rPr>
                <w:lang w:val="en-US"/>
              </w:rPr>
              <w:t xml:space="preserve">Proposal 1: Discuss LPWUS sub-band blocks </w:t>
            </w:r>
            <w:proofErr w:type="spellStart"/>
            <w:r>
              <w:rPr>
                <w:lang w:val="en-US"/>
              </w:rPr>
              <w:t>FDMed</w:t>
            </w:r>
            <w:proofErr w:type="spellEnd"/>
            <w:r>
              <w:rPr>
                <w:lang w:val="en-US"/>
              </w:rPr>
              <w:t xml:space="preserve"> with multiple MOs and how the LPWUS subgroup IDs in MOs are mapped to the </w:t>
            </w:r>
            <w:proofErr w:type="spellStart"/>
            <w:r>
              <w:rPr>
                <w:lang w:val="en-US"/>
              </w:rPr>
              <w:t>FDMed</w:t>
            </w:r>
            <w:proofErr w:type="spellEnd"/>
            <w:r>
              <w:rPr>
                <w:lang w:val="en-US"/>
              </w:rPr>
              <w:t xml:space="preserve"> LPWUS sub-band blocks to reduce network power consumption. </w:t>
            </w:r>
          </w:p>
          <w:p w14:paraId="1FC5DFAC" w14:textId="77777777" w:rsidR="00345AFF" w:rsidRDefault="001A13A1">
            <w:pPr>
              <w:pStyle w:val="BodyText"/>
              <w:spacing w:after="0"/>
              <w:rPr>
                <w:lang w:val="en-US"/>
              </w:rPr>
            </w:pPr>
            <w:r>
              <w:rPr>
                <w:lang w:val="en-US"/>
              </w:rPr>
              <w:t>Proposal 2: Support UEs corresponding to different POs monitor the different LO, LOs are separated according to the wakeup delay or resource offset from PO.</w:t>
            </w:r>
          </w:p>
          <w:p w14:paraId="05227F23" w14:textId="77777777" w:rsidR="00345AFF" w:rsidRDefault="001A13A1">
            <w:pPr>
              <w:pStyle w:val="BodyText"/>
              <w:spacing w:after="0"/>
              <w:rPr>
                <w:lang w:val="en-US"/>
              </w:rPr>
            </w:pPr>
            <w:r>
              <w:rPr>
                <w:lang w:val="en-US"/>
              </w:rPr>
              <w:t xml:space="preserve">Proposal 3: UEs monitoring the same or different PO are divided into multiple sets of </w:t>
            </w:r>
            <w:proofErr w:type="gramStart"/>
            <w:r>
              <w:rPr>
                <w:lang w:val="en-US"/>
              </w:rPr>
              <w:t>subgroup</w:t>
            </w:r>
            <w:proofErr w:type="gramEnd"/>
            <w:r>
              <w:rPr>
                <w:lang w:val="en-US"/>
              </w:rPr>
              <w:t xml:space="preserve"> according to the wakeup delay or resource offset from PO, with UEs within each set of subgroups monitoring the same LO.</w:t>
            </w:r>
          </w:p>
        </w:tc>
      </w:tr>
      <w:tr w:rsidR="00345AFF" w14:paraId="16E0E0C0" w14:textId="77777777">
        <w:tc>
          <w:tcPr>
            <w:tcW w:w="1345" w:type="dxa"/>
          </w:tcPr>
          <w:p w14:paraId="5BAE46DA" w14:textId="77777777" w:rsidR="00345AFF" w:rsidRDefault="001A13A1">
            <w:pPr>
              <w:pStyle w:val="BodyText"/>
              <w:spacing w:after="0"/>
            </w:pPr>
            <w:r>
              <w:t>[25] Ericsson</w:t>
            </w:r>
          </w:p>
        </w:tc>
        <w:tc>
          <w:tcPr>
            <w:tcW w:w="8005" w:type="dxa"/>
          </w:tcPr>
          <w:p w14:paraId="47E0F249" w14:textId="77777777" w:rsidR="00345AFF" w:rsidRDefault="001A13A1">
            <w:pPr>
              <w:pStyle w:val="BodyText"/>
              <w:spacing w:after="0"/>
              <w:rPr>
                <w:lang w:val="en-US"/>
              </w:rPr>
            </w:pPr>
            <w:r>
              <w:rPr>
                <w:lang w:val="en-US"/>
              </w:rPr>
              <w:t>Proposal 8</w:t>
            </w:r>
            <w:r>
              <w:rPr>
                <w:lang w:val="en-US"/>
              </w:rPr>
              <w:tab/>
              <w:t>The reference PF/PO is the start of a first paging frame associated with the LP-WUS LO. The UE determines the start of the reference frame for LP-WUS LO using the single offset value configured to the UE.</w:t>
            </w:r>
          </w:p>
          <w:p w14:paraId="1BBBB33D" w14:textId="77777777" w:rsidR="00345AFF" w:rsidRDefault="001A13A1">
            <w:pPr>
              <w:pStyle w:val="BodyText"/>
              <w:spacing w:after="0"/>
              <w:rPr>
                <w:lang w:val="en-US"/>
              </w:rPr>
            </w:pPr>
            <w:r>
              <w:rPr>
                <w:lang w:val="en-US"/>
              </w:rPr>
              <w:t>Proposal 15</w:t>
            </w:r>
            <w:r>
              <w:rPr>
                <w:lang w:val="en-US"/>
              </w:rPr>
              <w:tab/>
              <w:t>The number of POs addressable by LP-WUS monitored in a MO is up to 2. More than one PO is only configured if the number of configured UE subgroups per PO is less than 16</w:t>
            </w:r>
          </w:p>
          <w:p w14:paraId="0AD7E10A" w14:textId="77777777" w:rsidR="00345AFF" w:rsidRDefault="001A13A1">
            <w:pPr>
              <w:pStyle w:val="BodyText"/>
              <w:spacing w:after="0"/>
              <w:rPr>
                <w:lang w:val="en-US"/>
              </w:rPr>
            </w:pPr>
            <w:r>
              <w:rPr>
                <w:lang w:val="en-US"/>
              </w:rPr>
              <w:t>Proposal 16</w:t>
            </w:r>
            <w:r>
              <w:rPr>
                <w:lang w:val="en-US"/>
              </w:rPr>
              <w:tab/>
              <w:t>When multiple POs are addressed by LP-WUS monitored in a MO, the total number of LP-WUS information bits is a sum of the LP-WUS information bits for subgroup indication per PO.</w:t>
            </w:r>
          </w:p>
        </w:tc>
      </w:tr>
      <w:tr w:rsidR="00345AFF" w14:paraId="314722EA" w14:textId="77777777">
        <w:tc>
          <w:tcPr>
            <w:tcW w:w="1345" w:type="dxa"/>
          </w:tcPr>
          <w:p w14:paraId="4C1AEE5B" w14:textId="77777777" w:rsidR="00345AFF" w:rsidRDefault="001A13A1">
            <w:pPr>
              <w:pStyle w:val="BodyText"/>
              <w:spacing w:after="0"/>
            </w:pPr>
            <w:r>
              <w:t>[26] Nordic</w:t>
            </w:r>
          </w:p>
        </w:tc>
        <w:tc>
          <w:tcPr>
            <w:tcW w:w="8005" w:type="dxa"/>
          </w:tcPr>
          <w:p w14:paraId="4036F346" w14:textId="77777777" w:rsidR="00345AFF" w:rsidRDefault="001A13A1">
            <w:pPr>
              <w:pStyle w:val="BodyText"/>
              <w:spacing w:after="0"/>
              <w:rPr>
                <w:lang w:val="en-US"/>
              </w:rPr>
            </w:pPr>
            <w:r>
              <w:rPr>
                <w:lang w:val="en-US"/>
              </w:rPr>
              <w:t xml:space="preserve">Proposal-6: Maximum number of information bits is log2(31+1)=5, i.e. 31 dedicated sub-groups and 1 sub-group assigned to “wake-up all”. </w:t>
            </w:r>
          </w:p>
          <w:p w14:paraId="171F9295" w14:textId="77777777" w:rsidR="00345AFF" w:rsidRDefault="001A13A1">
            <w:pPr>
              <w:pStyle w:val="BodyText"/>
              <w:spacing w:after="0"/>
              <w:rPr>
                <w:lang w:val="en-US"/>
              </w:rPr>
            </w:pPr>
            <w:r>
              <w:rPr>
                <w:lang w:val="en-US"/>
              </w:rPr>
              <w:t>•</w:t>
            </w:r>
            <w:r>
              <w:rPr>
                <w:lang w:val="en-US"/>
              </w:rPr>
              <w:tab/>
              <w:t>Consider one more codepoint/sub-group to be dedicated to early termination of monitoring for the UEs.</w:t>
            </w:r>
          </w:p>
        </w:tc>
      </w:tr>
    </w:tbl>
    <w:p w14:paraId="11133B1C" w14:textId="77777777" w:rsidR="00345AFF" w:rsidRDefault="00345AFF">
      <w:pPr>
        <w:pStyle w:val="BodyText"/>
      </w:pPr>
    </w:p>
    <w:p w14:paraId="29CF5B51" w14:textId="77777777" w:rsidR="00345AFF" w:rsidRDefault="00345AFF">
      <w:pPr>
        <w:pStyle w:val="BodyText"/>
        <w:rPr>
          <w:lang w:val="en-US" w:eastAsia="zh-CN"/>
        </w:rPr>
      </w:pPr>
    </w:p>
    <w:p w14:paraId="12EF0A78" w14:textId="77777777" w:rsidR="00345AFF" w:rsidRDefault="001A13A1">
      <w:pPr>
        <w:pStyle w:val="Heading3"/>
        <w:rPr>
          <w:lang w:val="en-GB"/>
        </w:rPr>
      </w:pPr>
      <w:r>
        <w:rPr>
          <w:lang w:val="en-GB"/>
        </w:rPr>
        <w:t>Offset</w:t>
      </w:r>
      <w:r>
        <w:t xml:space="preserve"> between LO and PO/PF</w:t>
      </w:r>
    </w:p>
    <w:p w14:paraId="7771617A" w14:textId="77777777" w:rsidR="00345AFF" w:rsidRDefault="001A13A1">
      <w:pPr>
        <w:pStyle w:val="BodyText"/>
      </w:pPr>
      <w:r>
        <w:t xml:space="preserve">For the offset value(s) between LO and PO/PF, the following was agreed: </w:t>
      </w:r>
    </w:p>
    <w:p w14:paraId="53B574E3"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3521422" w14:textId="77777777" w:rsidR="00345AFF" w:rsidRDefault="001A13A1">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2EDB5D3B"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 xml:space="preserve">Definition: The gap between an LO and a PO </w:t>
      </w:r>
      <w:proofErr w:type="gramStart"/>
      <w:r>
        <w:rPr>
          <w:rFonts w:eastAsia="Batang"/>
          <w:sz w:val="18"/>
          <w:szCs w:val="22"/>
          <w:lang w:val="en-GB"/>
        </w:rPr>
        <w:t>is considered to be</w:t>
      </w:r>
      <w:proofErr w:type="gramEnd"/>
      <w:r>
        <w:rPr>
          <w:rFonts w:eastAsia="Batang"/>
          <w:sz w:val="18"/>
          <w:szCs w:val="22"/>
          <w:lang w:val="en-GB"/>
        </w:rPr>
        <w:t xml:space="preserve"> no less than the wake-up delay a UE supports if the gap between the end of the last LP-WUS MO the UE monitors in the LO and the start of the PO is no less than the wake-up delay.</w:t>
      </w:r>
    </w:p>
    <w:p w14:paraId="30946418"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Option 1: gNB configures a single offset value.</w:t>
      </w:r>
    </w:p>
    <w:p w14:paraId="47D0C762"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2F7DCC33"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Otherwise,</w:t>
      </w:r>
    </w:p>
    <w:p w14:paraId="080F92F4"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5885469F"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Option 1-2: the UE monitors LP-WUS. If it receives a wake-up indication in a LP-WUS, it monitors the first PO after its reported wake-up delay.</w:t>
      </w:r>
    </w:p>
    <w:p w14:paraId="0BF33382"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Option 2: gNB configures one or multiple offset values.</w:t>
      </w:r>
    </w:p>
    <w:p w14:paraId="0C0BAB5E"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36B9DDE9"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1383064B"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4952C23"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This implies that the gNB needs to configure at least one offset value that is no less than the largest wake-up delay supported by the UEs.</w:t>
      </w:r>
    </w:p>
    <w:p w14:paraId="09CAF9BC"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ADB4B8E"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Option 2B:</w:t>
      </w:r>
    </w:p>
    <w:p w14:paraId="59EE7182"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B8569C9"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FFS exactly how to choose the offset</w:t>
      </w:r>
    </w:p>
    <w:p w14:paraId="38380A87"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Otherwise,</w:t>
      </w:r>
    </w:p>
    <w:p w14:paraId="58F8B3F5"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581CB2D1"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004DC95" w14:textId="77777777" w:rsidR="00345AFF" w:rsidRDefault="001A13A1">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58F261B"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FB5BBD0" w14:textId="77777777" w:rsidR="00345AFF" w:rsidRDefault="001A13A1">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09F30AE2" w14:textId="77777777" w:rsidR="00345AFF" w:rsidRDefault="00345AFF">
      <w:pPr>
        <w:pStyle w:val="BodyText"/>
      </w:pPr>
    </w:p>
    <w:p w14:paraId="4BF53E4B" w14:textId="77777777" w:rsidR="00345AFF" w:rsidRDefault="001A13A1">
      <w:pPr>
        <w:spacing w:after="0"/>
        <w:ind w:left="720"/>
        <w:rPr>
          <w:rFonts w:eastAsia="Batang"/>
          <w:b/>
          <w:bCs/>
          <w:sz w:val="18"/>
          <w:szCs w:val="22"/>
          <w:lang w:bidi="ar"/>
        </w:rPr>
      </w:pPr>
      <w:r>
        <w:rPr>
          <w:rFonts w:eastAsia="Batang"/>
          <w:b/>
          <w:bCs/>
          <w:sz w:val="18"/>
          <w:szCs w:val="22"/>
          <w:highlight w:val="green"/>
          <w:lang w:bidi="ar"/>
        </w:rPr>
        <w:t>Agreement</w:t>
      </w:r>
    </w:p>
    <w:p w14:paraId="1A6393F2" w14:textId="77777777" w:rsidR="00345AFF" w:rsidRDefault="001A13A1">
      <w:pPr>
        <w:spacing w:after="0"/>
        <w:ind w:left="720"/>
        <w:jc w:val="both"/>
        <w:rPr>
          <w:rFonts w:eastAsia="Batang"/>
          <w:sz w:val="18"/>
          <w:szCs w:val="22"/>
          <w:lang w:val="en-GB"/>
        </w:rPr>
      </w:pPr>
      <w:r>
        <w:rPr>
          <w:rFonts w:eastAsia="Batang"/>
          <w:sz w:val="18"/>
          <w:szCs w:val="22"/>
          <w:lang w:val="en-GB"/>
        </w:rPr>
        <w:t>For the offset value(s) between an LO and a reference PO/PF, down-select between</w:t>
      </w:r>
    </w:p>
    <w:p w14:paraId="792F7670" w14:textId="77777777" w:rsidR="00345AFF" w:rsidRDefault="001A13A1">
      <w:pPr>
        <w:numPr>
          <w:ilvl w:val="0"/>
          <w:numId w:val="13"/>
        </w:numPr>
        <w:spacing w:after="0"/>
        <w:ind w:left="1440"/>
        <w:jc w:val="both"/>
        <w:rPr>
          <w:rFonts w:eastAsia="Batang"/>
          <w:sz w:val="18"/>
          <w:szCs w:val="22"/>
        </w:rPr>
      </w:pPr>
      <w:r>
        <w:rPr>
          <w:rFonts w:eastAsia="Batang"/>
          <w:sz w:val="18"/>
          <w:szCs w:val="22"/>
        </w:rPr>
        <w:t>Option 1-1</w:t>
      </w:r>
    </w:p>
    <w:p w14:paraId="2CDFAA7D" w14:textId="77777777" w:rsidR="00345AFF" w:rsidRDefault="001A13A1">
      <w:pPr>
        <w:numPr>
          <w:ilvl w:val="0"/>
          <w:numId w:val="13"/>
        </w:numPr>
        <w:spacing w:after="0"/>
        <w:ind w:left="1440"/>
        <w:jc w:val="both"/>
        <w:rPr>
          <w:rFonts w:eastAsia="Batang"/>
          <w:sz w:val="18"/>
          <w:szCs w:val="22"/>
        </w:rPr>
      </w:pPr>
      <w:r>
        <w:rPr>
          <w:rFonts w:eastAsia="Batang"/>
          <w:sz w:val="18"/>
          <w:szCs w:val="22"/>
        </w:rPr>
        <w:t>Configurability between Option 1-1 and Option 1-2</w:t>
      </w:r>
    </w:p>
    <w:p w14:paraId="1B9C445F" w14:textId="77777777" w:rsidR="00345AFF" w:rsidRDefault="001A13A1">
      <w:pPr>
        <w:numPr>
          <w:ilvl w:val="0"/>
          <w:numId w:val="13"/>
        </w:numPr>
        <w:spacing w:after="0"/>
        <w:ind w:left="1440"/>
        <w:jc w:val="both"/>
        <w:rPr>
          <w:rFonts w:eastAsia="Batang"/>
        </w:rPr>
      </w:pPr>
      <w:r>
        <w:rPr>
          <w:rFonts w:eastAsia="Batang"/>
          <w:sz w:val="18"/>
          <w:szCs w:val="22"/>
        </w:rPr>
        <w:t>Option 2B-1</w:t>
      </w:r>
    </w:p>
    <w:p w14:paraId="54F7A483" w14:textId="77777777" w:rsidR="00345AFF" w:rsidRDefault="00345AFF">
      <w:pPr>
        <w:pStyle w:val="BodyText"/>
      </w:pPr>
    </w:p>
    <w:p w14:paraId="3B6F11AD" w14:textId="77777777" w:rsidR="00345AFF" w:rsidRDefault="001A13A1">
      <w:pPr>
        <w:pStyle w:val="BodyText"/>
      </w:pPr>
      <w:r>
        <w:t>This is a summary of companies’ views:</w:t>
      </w:r>
    </w:p>
    <w:p w14:paraId="2F05FCC1" w14:textId="77777777" w:rsidR="00345AFF" w:rsidRDefault="001A13A1">
      <w:pPr>
        <w:pStyle w:val="BodyText"/>
        <w:numPr>
          <w:ilvl w:val="0"/>
          <w:numId w:val="14"/>
        </w:numPr>
      </w:pPr>
      <w:r>
        <w:rPr>
          <w:b/>
          <w:bCs/>
        </w:rPr>
        <w:t>Option 1-1</w:t>
      </w:r>
      <w:r>
        <w:t>: [3] Huawei/</w:t>
      </w:r>
      <w:proofErr w:type="spellStart"/>
      <w:r>
        <w:t>HiSi</w:t>
      </w:r>
      <w:proofErr w:type="spellEnd"/>
      <w:r>
        <w:t xml:space="preserve">, [5] </w:t>
      </w:r>
      <w:proofErr w:type="spellStart"/>
      <w:r>
        <w:t>Spreadtrum</w:t>
      </w:r>
      <w:proofErr w:type="spellEnd"/>
      <w:r>
        <w:t>, [6] CATT, [7] CMCC, [10] Panasonic, [12] Nokia, [17] Samsung, [18] ETRI, [25] Ericsson, [26] Nordic (modified Option 1-1)</w:t>
      </w:r>
    </w:p>
    <w:p w14:paraId="13BE48F7" w14:textId="77777777" w:rsidR="00345AFF" w:rsidRDefault="001A13A1">
      <w:pPr>
        <w:pStyle w:val="BodyText"/>
        <w:numPr>
          <w:ilvl w:val="0"/>
          <w:numId w:val="14"/>
        </w:numPr>
      </w:pPr>
      <w:r>
        <w:rPr>
          <w:b/>
          <w:bCs/>
          <w:lang w:val="en-US"/>
        </w:rPr>
        <w:t>Configurability between Option 1-1 and Option 1-2</w:t>
      </w:r>
      <w:r>
        <w:rPr>
          <w:lang w:val="en-US"/>
        </w:rPr>
        <w:t xml:space="preserve">: [13] NEC, [15] </w:t>
      </w:r>
      <w:proofErr w:type="spellStart"/>
      <w:r>
        <w:rPr>
          <w:lang w:val="en-US"/>
        </w:rPr>
        <w:t>xiaomi</w:t>
      </w:r>
      <w:proofErr w:type="spellEnd"/>
    </w:p>
    <w:p w14:paraId="0601DED6" w14:textId="77777777" w:rsidR="00345AFF" w:rsidRDefault="001A13A1">
      <w:pPr>
        <w:pStyle w:val="BodyText"/>
        <w:numPr>
          <w:ilvl w:val="0"/>
          <w:numId w:val="14"/>
        </w:numPr>
      </w:pPr>
      <w:r>
        <w:rPr>
          <w:b/>
          <w:bCs/>
        </w:rPr>
        <w:t>Option 2B-1</w:t>
      </w:r>
      <w:r>
        <w:t xml:space="preserve">: [1] </w:t>
      </w:r>
      <w:proofErr w:type="spellStart"/>
      <w:r>
        <w:t>Futurewei</w:t>
      </w:r>
      <w:proofErr w:type="spellEnd"/>
      <w:r>
        <w:t>, [2] TCL, [4] ZTE, [8] vivo, [9] OPPO (?), [14] Sony, [16] Apple, [19] LG, [20] MediaTek, [21] Sharp, [23] QC, [24] DCM</w:t>
      </w:r>
    </w:p>
    <w:p w14:paraId="10CE6693" w14:textId="77777777" w:rsidR="00345AFF" w:rsidRDefault="001A13A1">
      <w:pPr>
        <w:pStyle w:val="BodyText"/>
        <w:numPr>
          <w:ilvl w:val="1"/>
          <w:numId w:val="14"/>
        </w:numPr>
      </w:pPr>
      <w:r>
        <w:t xml:space="preserve">[1] </w:t>
      </w:r>
      <w:proofErr w:type="spellStart"/>
      <w:r>
        <w:t>Futurewei</w:t>
      </w:r>
      <w:proofErr w:type="spellEnd"/>
      <w:r>
        <w:t>: support 3 candidate values for the offset, e.g. {80, 400, 720}</w:t>
      </w:r>
    </w:p>
    <w:p w14:paraId="5941DD08" w14:textId="77777777" w:rsidR="00345AFF" w:rsidRDefault="001A13A1">
      <w:pPr>
        <w:pStyle w:val="BodyText"/>
        <w:numPr>
          <w:ilvl w:val="1"/>
          <w:numId w:val="14"/>
        </w:numPr>
      </w:pPr>
      <w:r>
        <w:rPr>
          <w:lang w:val="en-US"/>
        </w:rPr>
        <w:t xml:space="preserve">[1] </w:t>
      </w:r>
      <w:proofErr w:type="spellStart"/>
      <w:r>
        <w:rPr>
          <w:lang w:val="en-US"/>
        </w:rPr>
        <w:t>Futurewei</w:t>
      </w:r>
      <w:proofErr w:type="spellEnd"/>
      <w:r>
        <w:rPr>
          <w:lang w:val="en-US"/>
        </w:rPr>
        <w:t xml:space="preserve">: If the gap between the LO associated with the largest offset and the corresponding PO is no less than the wake-up delay a UE supports, the UE uses the smallest offset &gt;= the reported wake-up delay. </w:t>
      </w:r>
    </w:p>
    <w:p w14:paraId="4EC96E9F" w14:textId="77777777" w:rsidR="00345AFF" w:rsidRDefault="001A13A1">
      <w:pPr>
        <w:pStyle w:val="BodyText"/>
        <w:numPr>
          <w:ilvl w:val="0"/>
          <w:numId w:val="14"/>
        </w:numPr>
      </w:pPr>
      <w:r>
        <w:rPr>
          <w:b/>
          <w:bCs/>
          <w:lang w:val="en-US"/>
        </w:rPr>
        <w:t>Option 2A</w:t>
      </w:r>
      <w:r>
        <w:rPr>
          <w:lang w:val="en-US"/>
        </w:rPr>
        <w:t xml:space="preserve">: [11] </w:t>
      </w:r>
      <w:proofErr w:type="spellStart"/>
      <w:r>
        <w:rPr>
          <w:lang w:val="en-US"/>
        </w:rPr>
        <w:t>InterDigital</w:t>
      </w:r>
      <w:proofErr w:type="spellEnd"/>
      <w:r>
        <w:rPr>
          <w:lang w:val="en-US"/>
        </w:rPr>
        <w:t>, [22] Lenovo</w:t>
      </w:r>
    </w:p>
    <w:p w14:paraId="20A5A720" w14:textId="77777777" w:rsidR="00345AFF" w:rsidRDefault="001A13A1">
      <w:pPr>
        <w:pStyle w:val="BodyText"/>
      </w:pPr>
      <w:r>
        <w:t xml:space="preserve">There are a good number of supporting companies for both Option 1-1 and Option 2B-1, with slightly more supporting companies for Option 2B-1. There is very little </w:t>
      </w:r>
      <w:r>
        <w:rPr>
          <w:szCs w:val="20"/>
        </w:rPr>
        <w:t>support for Configurability between Option 1-1 and Option 1-2. Based on</w:t>
      </w:r>
      <w:r>
        <w:t xml:space="preserve"> the </w:t>
      </w:r>
      <w:proofErr w:type="gramStart"/>
      <w:r>
        <w:t>input, and</w:t>
      </w:r>
      <w:proofErr w:type="gramEnd"/>
      <w:r>
        <w:t xml:space="preserve"> considering that Option 1-1 is actually a subset of Option 2B-1 (with Option 2B-1, the gNB always has the choice to configure a single offset value), the proposal is to adopt Option 2B-1, with up to 2 offset values configured.</w:t>
      </w:r>
    </w:p>
    <w:p w14:paraId="0E09368B" w14:textId="77777777" w:rsidR="00345AFF" w:rsidRDefault="001A13A1">
      <w:pPr>
        <w:pStyle w:val="H3Proposal"/>
      </w:pPr>
      <w:r>
        <w:rPr>
          <w:highlight w:val="yellow"/>
        </w:rPr>
        <w:t>Proposal 2-</w:t>
      </w:r>
      <w:r>
        <w:t>1</w:t>
      </w:r>
    </w:p>
    <w:p w14:paraId="127E23A7" w14:textId="77777777" w:rsidR="00345AFF" w:rsidRDefault="001A13A1">
      <w:pPr>
        <w:spacing w:after="0"/>
        <w:rPr>
          <w:lang w:val="en-GB"/>
        </w:rPr>
      </w:pPr>
      <w:r>
        <w:rPr>
          <w:lang w:val="en-GB"/>
        </w:rPr>
        <w:t>For the offset value(s) between an LO and a reference PO/PF, adopt Option 2B-1.</w:t>
      </w:r>
    </w:p>
    <w:p w14:paraId="0C2A7724" w14:textId="77777777" w:rsidR="00345AFF" w:rsidRDefault="001A13A1">
      <w:pPr>
        <w:pStyle w:val="ListParagraph"/>
        <w:numPr>
          <w:ilvl w:val="0"/>
          <w:numId w:val="15"/>
        </w:numPr>
        <w:rPr>
          <w:lang w:val="en-GB"/>
        </w:rPr>
      </w:pPr>
      <w:r>
        <w:rPr>
          <w:lang w:val="en-GB"/>
        </w:rPr>
        <w:t>gNB can configure up to 2 offset values.</w:t>
      </w:r>
    </w:p>
    <w:tbl>
      <w:tblPr>
        <w:tblStyle w:val="TableGrid"/>
        <w:tblW w:w="0" w:type="auto"/>
        <w:tblLook w:val="04A0" w:firstRow="1" w:lastRow="0" w:firstColumn="1" w:lastColumn="0" w:noHBand="0" w:noVBand="1"/>
      </w:tblPr>
      <w:tblGrid>
        <w:gridCol w:w="1274"/>
        <w:gridCol w:w="8076"/>
      </w:tblGrid>
      <w:tr w:rsidR="00345AFF" w14:paraId="40BE698B" w14:textId="77777777">
        <w:tc>
          <w:tcPr>
            <w:tcW w:w="1274" w:type="dxa"/>
            <w:shd w:val="clear" w:color="auto" w:fill="8EAADB" w:themeFill="accent1" w:themeFillTint="99"/>
          </w:tcPr>
          <w:p w14:paraId="54295FC4" w14:textId="77777777" w:rsidR="00345AFF" w:rsidRDefault="001A13A1">
            <w:pPr>
              <w:spacing w:after="0"/>
              <w:rPr>
                <w:b/>
                <w:bCs/>
              </w:rPr>
            </w:pPr>
            <w:r>
              <w:rPr>
                <w:b/>
                <w:bCs/>
              </w:rPr>
              <w:t>Company</w:t>
            </w:r>
          </w:p>
        </w:tc>
        <w:tc>
          <w:tcPr>
            <w:tcW w:w="8076" w:type="dxa"/>
            <w:shd w:val="clear" w:color="auto" w:fill="8EAADB" w:themeFill="accent1" w:themeFillTint="99"/>
          </w:tcPr>
          <w:p w14:paraId="524BCB2D" w14:textId="77777777" w:rsidR="00345AFF" w:rsidRDefault="001A13A1">
            <w:pPr>
              <w:spacing w:after="0"/>
              <w:rPr>
                <w:b/>
                <w:bCs/>
              </w:rPr>
            </w:pPr>
            <w:r>
              <w:rPr>
                <w:b/>
                <w:bCs/>
              </w:rPr>
              <w:t>Comments</w:t>
            </w:r>
          </w:p>
        </w:tc>
      </w:tr>
      <w:tr w:rsidR="00345AFF" w14:paraId="129B3138" w14:textId="77777777">
        <w:tc>
          <w:tcPr>
            <w:tcW w:w="1274" w:type="dxa"/>
          </w:tcPr>
          <w:p w14:paraId="63E3DE6C" w14:textId="77777777" w:rsidR="00345AFF" w:rsidRDefault="001A13A1">
            <w:pPr>
              <w:spacing w:after="0"/>
              <w:rPr>
                <w:rFonts w:eastAsiaTheme="minorEastAsia"/>
              </w:rPr>
            </w:pPr>
            <w:r>
              <w:rPr>
                <w:rFonts w:eastAsiaTheme="minorEastAsia"/>
              </w:rPr>
              <w:t>Qualcomm</w:t>
            </w:r>
          </w:p>
        </w:tc>
        <w:tc>
          <w:tcPr>
            <w:tcW w:w="8076" w:type="dxa"/>
          </w:tcPr>
          <w:p w14:paraId="37D8C8C6" w14:textId="77777777" w:rsidR="00345AFF" w:rsidRDefault="001A13A1">
            <w:pPr>
              <w:spacing w:after="0"/>
              <w:rPr>
                <w:rFonts w:eastAsiaTheme="minorEastAsia"/>
              </w:rPr>
            </w:pPr>
            <w:r>
              <w:rPr>
                <w:rFonts w:eastAsiaTheme="minorEastAsia"/>
              </w:rPr>
              <w:t>We support the main bullet without the sub-bullet or with it as FFS.</w:t>
            </w:r>
          </w:p>
        </w:tc>
      </w:tr>
      <w:tr w:rsidR="00345AFF" w14:paraId="7C0C71C6" w14:textId="77777777">
        <w:tc>
          <w:tcPr>
            <w:tcW w:w="1274" w:type="dxa"/>
          </w:tcPr>
          <w:p w14:paraId="66BBEA4A"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217F485" w14:textId="77777777" w:rsidR="00345AFF" w:rsidRDefault="001A13A1">
            <w:pPr>
              <w:spacing w:after="0"/>
              <w:rPr>
                <w:rFonts w:eastAsiaTheme="minorEastAsia"/>
              </w:rPr>
            </w:pPr>
            <w:r>
              <w:rPr>
                <w:rFonts w:eastAsiaTheme="minorEastAsia" w:hint="eastAsia"/>
              </w:rPr>
              <w:t>N</w:t>
            </w:r>
            <w:r>
              <w:rPr>
                <w:rFonts w:eastAsiaTheme="minorEastAsia"/>
              </w:rPr>
              <w:t>ot support, multiple offset values will cause significant resource overhead.</w:t>
            </w:r>
          </w:p>
        </w:tc>
      </w:tr>
      <w:tr w:rsidR="00345AFF" w14:paraId="1E6235EC" w14:textId="77777777">
        <w:tc>
          <w:tcPr>
            <w:tcW w:w="1274" w:type="dxa"/>
          </w:tcPr>
          <w:p w14:paraId="0475A282"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2FE80628" w14:textId="77777777" w:rsidR="00345AFF" w:rsidRDefault="001A13A1">
            <w:pPr>
              <w:spacing w:after="0"/>
              <w:rPr>
                <w:rFonts w:eastAsiaTheme="minorEastAsia"/>
              </w:rPr>
            </w:pPr>
            <w:r>
              <w:rPr>
                <w:rFonts w:eastAsiaTheme="minorEastAsia" w:hint="eastAsia"/>
              </w:rPr>
              <w:t>I</w:t>
            </w:r>
            <w:r>
              <w:rPr>
                <w:rFonts w:eastAsiaTheme="minorEastAsia"/>
              </w:rPr>
              <w:t xml:space="preserve">f multiple offsets are configured, UE </w:t>
            </w:r>
            <w:proofErr w:type="gramStart"/>
            <w:r>
              <w:rPr>
                <w:rFonts w:eastAsiaTheme="minorEastAsia" w:hint="eastAsia"/>
              </w:rPr>
              <w:t xml:space="preserve">has </w:t>
            </w:r>
            <w:r>
              <w:rPr>
                <w:rFonts w:eastAsiaTheme="minorEastAsia"/>
              </w:rPr>
              <w:t>to</w:t>
            </w:r>
            <w:proofErr w:type="gramEnd"/>
            <w:r>
              <w:rPr>
                <w:rFonts w:eastAsiaTheme="minorEastAsia"/>
              </w:rPr>
              <w:t xml:space="preserve"> additionally decide which offset to apply for LP WUS monitoring. And UE itself also has multiple UE wake up </w:t>
            </w:r>
            <w:r>
              <w:rPr>
                <w:rFonts w:eastAsiaTheme="minorEastAsia" w:hint="eastAsia"/>
              </w:rPr>
              <w:t>capabilit</w:t>
            </w:r>
            <w:r>
              <w:rPr>
                <w:rFonts w:eastAsiaTheme="minorEastAsia"/>
              </w:rPr>
              <w:t xml:space="preserve">ies. How should UE determine where to monitor LP-WUS?  We think it complicates UE </w:t>
            </w:r>
            <w:proofErr w:type="spellStart"/>
            <w:r>
              <w:rPr>
                <w:rFonts w:eastAsiaTheme="minorEastAsia"/>
              </w:rPr>
              <w:t>behaviour</w:t>
            </w:r>
            <w:proofErr w:type="spellEnd"/>
            <w:r>
              <w:rPr>
                <w:rFonts w:eastAsiaTheme="minorEastAsia"/>
              </w:rPr>
              <w:t xml:space="preserve">. </w:t>
            </w:r>
          </w:p>
          <w:p w14:paraId="7340F775" w14:textId="77777777" w:rsidR="00345AFF" w:rsidRDefault="001A13A1">
            <w:pPr>
              <w:spacing w:after="0"/>
            </w:pPr>
            <w:r>
              <w:rPr>
                <w:rFonts w:eastAsiaTheme="minorEastAsia"/>
              </w:rPr>
              <w:t xml:space="preserve">We are more inclined to support single offset, </w:t>
            </w:r>
            <w:r>
              <w:rPr>
                <w:rFonts w:eastAsiaTheme="minorEastAsia" w:hint="eastAsia"/>
              </w:rPr>
              <w:t>both</w:t>
            </w:r>
            <w:r>
              <w:rPr>
                <w:rFonts w:eastAsiaTheme="minorEastAsia"/>
              </w:rPr>
              <w:t xml:space="preserve"> option 1-1 and option 1-2 are OK.  </w:t>
            </w:r>
          </w:p>
        </w:tc>
      </w:tr>
      <w:tr w:rsidR="00345AFF" w14:paraId="0A351810" w14:textId="77777777">
        <w:tc>
          <w:tcPr>
            <w:tcW w:w="1274" w:type="dxa"/>
          </w:tcPr>
          <w:p w14:paraId="38BB604C" w14:textId="77777777" w:rsidR="00345AFF" w:rsidRDefault="001A13A1">
            <w:pPr>
              <w:spacing w:after="0"/>
            </w:pPr>
            <w:r>
              <w:rPr>
                <w:rFonts w:eastAsiaTheme="minorEastAsia" w:hint="eastAsia"/>
              </w:rPr>
              <w:t>C</w:t>
            </w:r>
            <w:r>
              <w:rPr>
                <w:rFonts w:eastAsiaTheme="minorEastAsia"/>
              </w:rPr>
              <w:t>MCC</w:t>
            </w:r>
          </w:p>
        </w:tc>
        <w:tc>
          <w:tcPr>
            <w:tcW w:w="8076" w:type="dxa"/>
          </w:tcPr>
          <w:p w14:paraId="076A1AFB" w14:textId="77777777" w:rsidR="00345AFF" w:rsidRDefault="001A13A1">
            <w:pPr>
              <w:jc w:val="both"/>
              <w:rPr>
                <w:rFonts w:ascii="Times" w:eastAsia="Batang" w:hAnsi="Times"/>
              </w:rPr>
            </w:pPr>
            <w:r>
              <w:rPr>
                <w:rFonts w:ascii="Times" w:eastAsia="Batang" w:hAnsi="Times"/>
              </w:rPr>
              <w:t>From our understanding,</w:t>
            </w:r>
          </w:p>
          <w:p w14:paraId="0C99BAB8" w14:textId="77777777" w:rsidR="00345AFF" w:rsidRDefault="001A13A1">
            <w:pPr>
              <w:pStyle w:val="ListParagraph"/>
              <w:numPr>
                <w:ilvl w:val="0"/>
                <w:numId w:val="16"/>
              </w:numPr>
              <w:jc w:val="both"/>
              <w:rPr>
                <w:rFonts w:ascii="Times" w:hAnsi="Times"/>
                <w:szCs w:val="20"/>
              </w:rPr>
            </w:pPr>
            <w:r>
              <w:rPr>
                <w:rFonts w:ascii="Times" w:hAnsi="Times"/>
              </w:rPr>
              <w:t xml:space="preserve">Multiple offset values can be used to match different UE wake up </w:t>
            </w:r>
            <w:proofErr w:type="gramStart"/>
            <w:r>
              <w:rPr>
                <w:rFonts w:ascii="Times" w:hAnsi="Times"/>
              </w:rPr>
              <w:t>capabilities, but</w:t>
            </w:r>
            <w:proofErr w:type="gramEnd"/>
            <w:r>
              <w:rPr>
                <w:rFonts w:ascii="Times" w:hAnsi="Times"/>
              </w:rPr>
              <w:t xml:space="preserve"> will increase the LP-WUS overhead from network side. In comparison, a single offset value can be configured considering the largest UE wake up delay capability, and the gNB can only send one LP-WUS associated with one PO</w:t>
            </w:r>
            <w:r>
              <w:t xml:space="preserve"> </w:t>
            </w:r>
            <w:r>
              <w:rPr>
                <w:rFonts w:ascii="Times" w:hAnsi="Times"/>
              </w:rPr>
              <w:t>which is beneficial for NW energy consumption.</w:t>
            </w:r>
          </w:p>
          <w:p w14:paraId="009CECC7" w14:textId="77777777" w:rsidR="00345AFF" w:rsidRDefault="001A13A1">
            <w:pPr>
              <w:pStyle w:val="ListParagraph"/>
              <w:numPr>
                <w:ilvl w:val="0"/>
                <w:numId w:val="16"/>
              </w:numPr>
              <w:jc w:val="both"/>
              <w:rPr>
                <w:rFonts w:ascii="Times" w:hAnsi="Times"/>
                <w:szCs w:val="20"/>
              </w:rPr>
            </w:pPr>
            <w:r>
              <w:rPr>
                <w:rFonts w:ascii="Times" w:hAnsi="Times"/>
              </w:rPr>
              <w:t>In addition, considering the large ramp-up time for MR in ultra-deep sleep mode, the waking up delay in RRC_IDLE/INACTIVE mode is not a critical issue.</w:t>
            </w:r>
          </w:p>
          <w:p w14:paraId="1F345028" w14:textId="77777777" w:rsidR="00345AFF" w:rsidRDefault="00345AFF">
            <w:pPr>
              <w:jc w:val="both"/>
              <w:rPr>
                <w:rFonts w:ascii="Times" w:eastAsia="Batang" w:hAnsi="Times"/>
              </w:rPr>
            </w:pPr>
          </w:p>
          <w:p w14:paraId="34F3DB69" w14:textId="77777777" w:rsidR="00345AFF" w:rsidRDefault="001A13A1">
            <w:pPr>
              <w:spacing w:after="0"/>
            </w:pPr>
            <w:r>
              <w:rPr>
                <w:rFonts w:ascii="Times" w:eastAsia="Batang" w:hAnsi="Times"/>
              </w:rPr>
              <w:t xml:space="preserve">Therefore, we think one offset value is enough. </w:t>
            </w:r>
          </w:p>
        </w:tc>
      </w:tr>
      <w:tr w:rsidR="00345AFF" w14:paraId="60E3C98B" w14:textId="77777777">
        <w:tc>
          <w:tcPr>
            <w:tcW w:w="1274" w:type="dxa"/>
          </w:tcPr>
          <w:p w14:paraId="31E8CF87"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B6E4898" w14:textId="77777777" w:rsidR="00345AFF" w:rsidRDefault="001A13A1">
            <w:pPr>
              <w:spacing w:after="0"/>
              <w:rPr>
                <w:rFonts w:ascii="Times" w:eastAsia="SimSun" w:hAnsi="Times"/>
              </w:rPr>
            </w:pPr>
            <w:r>
              <w:rPr>
                <w:rFonts w:ascii="Times" w:eastAsia="SimSun" w:hAnsi="Times" w:hint="eastAsia"/>
              </w:rPr>
              <w:t xml:space="preserve">Support. </w:t>
            </w:r>
          </w:p>
        </w:tc>
      </w:tr>
      <w:tr w:rsidR="00AF26D9" w14:paraId="395DB544" w14:textId="77777777">
        <w:tc>
          <w:tcPr>
            <w:tcW w:w="1274" w:type="dxa"/>
          </w:tcPr>
          <w:p w14:paraId="1DB7C53F" w14:textId="77777777" w:rsidR="00AF26D9" w:rsidRPr="00BB1359" w:rsidRDefault="00AF26D9" w:rsidP="00F442FB">
            <w:pPr>
              <w:spacing w:after="0"/>
              <w:rPr>
                <w:rFonts w:eastAsiaTheme="minorEastAsia"/>
              </w:rPr>
            </w:pPr>
            <w:r>
              <w:rPr>
                <w:rFonts w:eastAsiaTheme="minorEastAsia" w:hint="eastAsia"/>
              </w:rPr>
              <w:t>CATT</w:t>
            </w:r>
          </w:p>
        </w:tc>
        <w:tc>
          <w:tcPr>
            <w:tcW w:w="8076" w:type="dxa"/>
          </w:tcPr>
          <w:p w14:paraId="2E16BD02" w14:textId="77777777" w:rsidR="00AF26D9" w:rsidRPr="003A7E94" w:rsidRDefault="00AF26D9" w:rsidP="00F442FB">
            <w:pPr>
              <w:spacing w:after="0"/>
              <w:rPr>
                <w:rFonts w:eastAsiaTheme="minorEastAsia"/>
              </w:rPr>
            </w:pPr>
            <w:r>
              <w:rPr>
                <w:rFonts w:eastAsiaTheme="minorEastAsia" w:hint="eastAsia"/>
              </w:rPr>
              <w:t xml:space="preserve">Not </w:t>
            </w:r>
            <w:r>
              <w:rPr>
                <w:rFonts w:eastAsiaTheme="minorEastAsia"/>
              </w:rPr>
              <w:t>support</w:t>
            </w:r>
            <w:r>
              <w:rPr>
                <w:rFonts w:eastAsiaTheme="minorEastAsia" w:hint="eastAsia"/>
              </w:rPr>
              <w:t xml:space="preserve">. </w:t>
            </w:r>
            <w:r>
              <w:t>If multiple offsets values need to be configured, the network needs to reserve multiple LP-WUS resources for one UE. The higher layer signaling in indicating multiple offset values associated with one UE or UE subgroup would be complicated. UE would need to prepare to monitor the LP-WUS based on the largest offset value among multiple offset values. The additional offset values are the additional UE power consumption without any benefit. When UE uses the largest offset value of multiple offset values to determine the sleeping type and the time in the preparation of the LP-WUS monitoring, it is equivalent to have one offset value.</w:t>
            </w:r>
          </w:p>
        </w:tc>
      </w:tr>
      <w:tr w:rsidR="008E2B98" w14:paraId="583093DC" w14:textId="77777777" w:rsidTr="008E2B98">
        <w:tc>
          <w:tcPr>
            <w:tcW w:w="1274" w:type="dxa"/>
          </w:tcPr>
          <w:p w14:paraId="32DB9ACA"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2DCE0CF4" w14:textId="77777777" w:rsidR="008E2B98" w:rsidRDefault="008E2B98" w:rsidP="007323D5">
            <w:pPr>
              <w:spacing w:after="0"/>
              <w:rPr>
                <w:rFonts w:ascii="Times" w:eastAsia="SimSun" w:hAnsi="Times"/>
              </w:rPr>
            </w:pPr>
            <w:r>
              <w:rPr>
                <w:rFonts w:ascii="Times" w:eastAsia="SimSun" w:hAnsi="Times"/>
              </w:rPr>
              <w:t xml:space="preserve">We don’t support this proposal. </w:t>
            </w:r>
          </w:p>
          <w:p w14:paraId="54D3B0C0" w14:textId="77777777" w:rsidR="008E2B98" w:rsidRPr="0097431E" w:rsidRDefault="008E2B98" w:rsidP="007323D5">
            <w:pPr>
              <w:pStyle w:val="BodyText"/>
              <w:rPr>
                <w:rFonts w:eastAsiaTheme="minorEastAsia"/>
                <w:lang w:val="en-US" w:eastAsia="zh-CN"/>
              </w:rPr>
            </w:pPr>
            <w:r>
              <w:rPr>
                <w:rFonts w:eastAsiaTheme="minorEastAsia"/>
                <w:lang w:val="en-US" w:eastAsia="zh-CN"/>
              </w:rPr>
              <w:t xml:space="preserve">Configuring multiple offsets makes the gNB implementation too complicated. According to the summary, most of the network vendors support Option 1-1, which justifies the complexity of supporting two offset values. Also, we share the similar view as </w:t>
            </w:r>
            <w:proofErr w:type="spellStart"/>
            <w:r>
              <w:rPr>
                <w:rFonts w:eastAsiaTheme="minorEastAsia"/>
                <w:lang w:val="en-US" w:eastAsia="zh-CN"/>
              </w:rPr>
              <w:t>Spreadtrum</w:t>
            </w:r>
            <w:proofErr w:type="spellEnd"/>
            <w:r>
              <w:rPr>
                <w:rFonts w:eastAsiaTheme="minorEastAsia"/>
                <w:lang w:val="en-US" w:eastAsia="zh-CN"/>
              </w:rPr>
              <w:t xml:space="preserve"> and CMCC that two offsets lead to higher resource overhead. Considering the drawbacks of configuring two offsets, even the spec allows to configure two offsets, in the future in the real deployment, network would likely to configure only a single offset, which makes the ‘two offset’ configuration a </w:t>
            </w:r>
            <w:proofErr w:type="gramStart"/>
            <w:r>
              <w:rPr>
                <w:rFonts w:eastAsiaTheme="minorEastAsia"/>
                <w:lang w:val="en-US" w:eastAsia="zh-CN"/>
              </w:rPr>
              <w:t>paper work</w:t>
            </w:r>
            <w:proofErr w:type="gramEnd"/>
            <w:r>
              <w:rPr>
                <w:rFonts w:eastAsiaTheme="minorEastAsia"/>
                <w:lang w:val="en-US" w:eastAsia="zh-CN"/>
              </w:rPr>
              <w:t>. Therefore, it is better to have a simple and clear design, which is Option 1-1.</w:t>
            </w:r>
          </w:p>
        </w:tc>
      </w:tr>
      <w:tr w:rsidR="00C936AA" w14:paraId="3CEBE44B" w14:textId="77777777" w:rsidTr="008E2B98">
        <w:tc>
          <w:tcPr>
            <w:tcW w:w="1274" w:type="dxa"/>
          </w:tcPr>
          <w:p w14:paraId="03FCB7FD" w14:textId="0D4B6960" w:rsidR="00C936AA" w:rsidRDefault="00C936AA" w:rsidP="00C936AA">
            <w:pPr>
              <w:spacing w:after="0"/>
              <w:rPr>
                <w:rFonts w:eastAsiaTheme="minorEastAsia"/>
              </w:rPr>
            </w:pPr>
            <w:r>
              <w:rPr>
                <w:rFonts w:eastAsiaTheme="minorEastAsia" w:hint="eastAsia"/>
              </w:rPr>
              <w:t>Sharp</w:t>
            </w:r>
          </w:p>
        </w:tc>
        <w:tc>
          <w:tcPr>
            <w:tcW w:w="8076" w:type="dxa"/>
          </w:tcPr>
          <w:p w14:paraId="112B15B1" w14:textId="211631D6" w:rsidR="00C936AA" w:rsidRDefault="00C936AA" w:rsidP="00C936AA">
            <w:pPr>
              <w:spacing w:after="0"/>
              <w:rPr>
                <w:rFonts w:ascii="Times" w:eastAsia="SimSun" w:hAnsi="Times"/>
              </w:rPr>
            </w:pPr>
            <w:r>
              <w:rPr>
                <w:rFonts w:eastAsiaTheme="minorEastAsia" w:hint="eastAsia"/>
              </w:rPr>
              <w:t>ok</w:t>
            </w:r>
          </w:p>
        </w:tc>
      </w:tr>
      <w:tr w:rsidR="007E0FFA" w14:paraId="5619236B" w14:textId="77777777" w:rsidTr="008E2B98">
        <w:tc>
          <w:tcPr>
            <w:tcW w:w="1274" w:type="dxa"/>
          </w:tcPr>
          <w:p w14:paraId="2988E84D" w14:textId="37A160C2"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4509C9C5" w14:textId="77777777" w:rsidR="007E0FFA" w:rsidRDefault="007E0FFA" w:rsidP="007E0FFA">
            <w:pPr>
              <w:rPr>
                <w:rFonts w:eastAsiaTheme="minorEastAsia"/>
              </w:rPr>
            </w:pPr>
            <w:r>
              <w:rPr>
                <w:rFonts w:eastAsiaTheme="minorEastAsia"/>
              </w:rPr>
              <w:t xml:space="preserve">Support this proposal. </w:t>
            </w:r>
          </w:p>
          <w:p w14:paraId="238E557F" w14:textId="77777777" w:rsidR="007E0FFA" w:rsidRDefault="007E0FFA" w:rsidP="007E0FFA">
            <w:pPr>
              <w:rPr>
                <w:rFonts w:eastAsia="DengXian"/>
                <w:szCs w:val="20"/>
              </w:rPr>
            </w:pPr>
            <w:proofErr w:type="gramStart"/>
            <w:r>
              <w:rPr>
                <w:rFonts w:eastAsiaTheme="minorEastAsia"/>
              </w:rPr>
              <w:t>First of all</w:t>
            </w:r>
            <w:proofErr w:type="gramEnd"/>
            <w:r>
              <w:rPr>
                <w:rFonts w:eastAsiaTheme="minorEastAsia"/>
              </w:rPr>
              <w:t>, we don’t think a UE will report more than one wake-up delay capabilities. And a UE capability of wake-up delay is un</w:t>
            </w:r>
            <w:r w:rsidRPr="00F9762F">
              <w:rPr>
                <w:rFonts w:eastAsiaTheme="minorEastAsia"/>
              </w:rPr>
              <w:t>iquely certain</w:t>
            </w:r>
            <w:r>
              <w:rPr>
                <w:rFonts w:eastAsiaTheme="minorEastAsia"/>
              </w:rPr>
              <w:t xml:space="preserve">. The method for UE to determine its associated LO is to choose the one which is large than UE’s reported wake-up delay </w:t>
            </w:r>
            <w:proofErr w:type="gramStart"/>
            <w:r>
              <w:rPr>
                <w:rFonts w:eastAsiaTheme="minorEastAsia"/>
              </w:rPr>
              <w:t>and also</w:t>
            </w:r>
            <w:proofErr w:type="gramEnd"/>
            <w:r>
              <w:rPr>
                <w:rFonts w:eastAsiaTheme="minorEastAsia"/>
              </w:rPr>
              <w:t xml:space="preserve"> nearest its wake-up delay. So, no UE complexity with two configured offsets. And </w:t>
            </w:r>
            <w:proofErr w:type="gramStart"/>
            <w:r>
              <w:rPr>
                <w:rFonts w:eastAsiaTheme="minorEastAsia"/>
              </w:rPr>
              <w:t>also</w:t>
            </w:r>
            <w:proofErr w:type="gramEnd"/>
            <w:r>
              <w:rPr>
                <w:rFonts w:eastAsiaTheme="minorEastAsia"/>
              </w:rPr>
              <w:t xml:space="preserve"> as FL mentioned, with option 2B-1, it is totally up to </w:t>
            </w:r>
            <w:proofErr w:type="spellStart"/>
            <w:r>
              <w:rPr>
                <w:rFonts w:eastAsiaTheme="minorEastAsia"/>
              </w:rPr>
              <w:t>gNB’s</w:t>
            </w:r>
            <w:proofErr w:type="spellEnd"/>
            <w:r>
              <w:rPr>
                <w:rFonts w:eastAsiaTheme="minorEastAsia"/>
              </w:rPr>
              <w:t xml:space="preserve"> decision to configure one or two offsets. In our view, option 2B-1 provide </w:t>
            </w:r>
            <w:r>
              <w:rPr>
                <w:rFonts w:eastAsia="DengXian"/>
                <w:szCs w:val="20"/>
              </w:rPr>
              <w:t xml:space="preserve">more flexible for the </w:t>
            </w:r>
            <w:r w:rsidRPr="00F20F95">
              <w:rPr>
                <w:rFonts w:eastAsia="DengXian"/>
                <w:szCs w:val="20"/>
              </w:rPr>
              <w:t xml:space="preserve">gNB </w:t>
            </w:r>
            <w:r>
              <w:rPr>
                <w:rFonts w:eastAsia="DengXian"/>
                <w:szCs w:val="20"/>
              </w:rPr>
              <w:t xml:space="preserve">to </w:t>
            </w:r>
            <w:r w:rsidRPr="00F20F95">
              <w:rPr>
                <w:rFonts w:eastAsia="DengXian"/>
                <w:szCs w:val="20"/>
              </w:rPr>
              <w:t xml:space="preserve">configure one or </w:t>
            </w:r>
            <w:r>
              <w:rPr>
                <w:rFonts w:eastAsia="DengXian"/>
                <w:szCs w:val="20"/>
              </w:rPr>
              <w:t>two</w:t>
            </w:r>
            <w:r w:rsidRPr="00F20F95">
              <w:rPr>
                <w:rFonts w:eastAsia="DengXian"/>
                <w:szCs w:val="20"/>
              </w:rPr>
              <w:t xml:space="preserve"> offset values</w:t>
            </w:r>
            <w:r w:rsidRPr="00F20F95" w:rsidDel="00F20F95">
              <w:rPr>
                <w:rFonts w:eastAsia="DengXian"/>
                <w:szCs w:val="20"/>
              </w:rPr>
              <w:t xml:space="preserve"> </w:t>
            </w:r>
            <w:r>
              <w:rPr>
                <w:rFonts w:eastAsia="DengXian"/>
                <w:szCs w:val="20"/>
              </w:rPr>
              <w:t>considering</w:t>
            </w:r>
            <w:r w:rsidRPr="001E3E4F">
              <w:rPr>
                <w:rFonts w:eastAsia="DengXian"/>
                <w:szCs w:val="20"/>
              </w:rPr>
              <w:t xml:space="preserve"> the reported wake-up delay</w:t>
            </w:r>
            <w:r>
              <w:rPr>
                <w:rFonts w:eastAsia="DengXian"/>
                <w:szCs w:val="20"/>
              </w:rPr>
              <w:t xml:space="preserve"> capabilities</w:t>
            </w:r>
            <w:r w:rsidRPr="001E3E4F">
              <w:rPr>
                <w:rFonts w:eastAsia="DengXian"/>
                <w:szCs w:val="20"/>
              </w:rPr>
              <w:t xml:space="preserve"> from different </w:t>
            </w:r>
            <w:r>
              <w:rPr>
                <w:rFonts w:eastAsia="DengXian"/>
                <w:szCs w:val="20"/>
              </w:rPr>
              <w:t xml:space="preserve">sleep category </w:t>
            </w:r>
            <w:r w:rsidRPr="001E3E4F">
              <w:rPr>
                <w:rFonts w:eastAsia="DengXian"/>
                <w:szCs w:val="20"/>
              </w:rPr>
              <w:t>UEs.</w:t>
            </w:r>
            <w:r>
              <w:rPr>
                <w:rFonts w:eastAsia="DengXian"/>
                <w:szCs w:val="20"/>
              </w:rPr>
              <w:t xml:space="preserve"> </w:t>
            </w:r>
          </w:p>
          <w:p w14:paraId="0444951D" w14:textId="2672B531" w:rsidR="007E0FFA" w:rsidRDefault="007E0FFA" w:rsidP="007E0FFA">
            <w:pPr>
              <w:spacing w:after="0"/>
              <w:rPr>
                <w:rFonts w:eastAsiaTheme="minorEastAsia"/>
              </w:rPr>
            </w:pPr>
            <w:r>
              <w:rPr>
                <w:rFonts w:eastAsia="DengXian"/>
                <w:szCs w:val="20"/>
              </w:rPr>
              <w:t>Besides, for the resource overhead issue when two offsets are configured, we also provide a potential solution to address this i.e.,</w:t>
            </w:r>
            <w:r w:rsidRPr="001E3E4F">
              <w:rPr>
                <w:rFonts w:ascii="Times" w:eastAsiaTheme="minorEastAsia" w:hAnsi="Times"/>
                <w:lang w:val="en-GB"/>
              </w:rPr>
              <w:t xml:space="preserve"> UE </w:t>
            </w:r>
            <w:r>
              <w:rPr>
                <w:rFonts w:ascii="Times" w:eastAsiaTheme="minorEastAsia" w:hAnsi="Times"/>
                <w:lang w:val="en-GB"/>
              </w:rPr>
              <w:t xml:space="preserve">with </w:t>
            </w:r>
            <w:r w:rsidRPr="001E3E4F">
              <w:rPr>
                <w:rFonts w:ascii="Times" w:eastAsiaTheme="minorEastAsia" w:hAnsi="Times"/>
                <w:lang w:val="en-GB"/>
              </w:rPr>
              <w:t xml:space="preserve">deep sleep type </w:t>
            </w:r>
            <w:r>
              <w:rPr>
                <w:rFonts w:ascii="Times" w:eastAsiaTheme="minorEastAsia" w:hAnsi="Times"/>
                <w:lang w:val="en-GB"/>
              </w:rPr>
              <w:t xml:space="preserve">should </w:t>
            </w:r>
            <w:r w:rsidRPr="001E3E4F">
              <w:rPr>
                <w:rFonts w:ascii="Times" w:eastAsiaTheme="minorEastAsia" w:hAnsi="Times"/>
                <w:lang w:val="en-GB"/>
              </w:rPr>
              <w:t xml:space="preserve">monitor </w:t>
            </w:r>
            <w:r>
              <w:rPr>
                <w:rFonts w:ascii="Times" w:eastAsiaTheme="minorEastAsia" w:hAnsi="Times"/>
                <w:lang w:val="en-GB"/>
              </w:rPr>
              <w:t>all two</w:t>
            </w:r>
            <w:r w:rsidRPr="001E3E4F">
              <w:rPr>
                <w:rFonts w:ascii="Times" w:eastAsiaTheme="minorEastAsia" w:hAnsi="Times"/>
                <w:lang w:val="en-GB"/>
              </w:rPr>
              <w:t xml:space="preserve"> LOs for </w:t>
            </w:r>
            <w:r w:rsidRPr="001E3E4F">
              <w:rPr>
                <w:rFonts w:ascii="Times" w:eastAsiaTheme="minorEastAsia" w:hAnsi="Times"/>
                <w:lang w:val="en-GB"/>
              </w:rPr>
              <w:lastRenderedPageBreak/>
              <w:t>the sake of providing the network flexibility to decide whether to transmit multiple LP-WUSs or not.</w:t>
            </w:r>
            <w:r>
              <w:rPr>
                <w:rFonts w:eastAsia="DengXian"/>
                <w:szCs w:val="20"/>
              </w:rPr>
              <w:t xml:space="preserve"> Detailed analyses can be found in our </w:t>
            </w:r>
            <w:proofErr w:type="spellStart"/>
            <w:r>
              <w:rPr>
                <w:rFonts w:eastAsia="DengXian"/>
                <w:szCs w:val="20"/>
              </w:rPr>
              <w:t>TDoc</w:t>
            </w:r>
            <w:proofErr w:type="spellEnd"/>
            <w:r>
              <w:rPr>
                <w:rFonts w:eastAsia="DengXian"/>
                <w:szCs w:val="20"/>
              </w:rPr>
              <w:t>[R1-2500358].</w:t>
            </w:r>
          </w:p>
        </w:tc>
      </w:tr>
      <w:tr w:rsidR="007A34DD" w14:paraId="6E33ED71" w14:textId="77777777" w:rsidTr="008E2B98">
        <w:tc>
          <w:tcPr>
            <w:tcW w:w="1274" w:type="dxa"/>
          </w:tcPr>
          <w:p w14:paraId="59256DA2" w14:textId="14290EA4" w:rsidR="007A34DD" w:rsidRPr="007A34DD" w:rsidRDefault="007A34DD" w:rsidP="007E0FFA">
            <w:pPr>
              <w:spacing w:after="0"/>
              <w:rPr>
                <w:rFonts w:eastAsia="Malgun Gothic"/>
                <w:lang w:eastAsia="ko-KR"/>
              </w:rPr>
            </w:pPr>
            <w:r>
              <w:rPr>
                <w:rFonts w:eastAsia="Malgun Gothic" w:hint="eastAsia"/>
                <w:lang w:eastAsia="ko-KR"/>
              </w:rPr>
              <w:lastRenderedPageBreak/>
              <w:t>LG</w:t>
            </w:r>
          </w:p>
        </w:tc>
        <w:tc>
          <w:tcPr>
            <w:tcW w:w="8076" w:type="dxa"/>
          </w:tcPr>
          <w:p w14:paraId="0BEBC010" w14:textId="0F88CEE1" w:rsidR="007A34DD" w:rsidRPr="007A34DD" w:rsidRDefault="007A34DD" w:rsidP="007E0FFA">
            <w:pPr>
              <w:rPr>
                <w:rFonts w:eastAsia="Malgun Gothic"/>
                <w:lang w:eastAsia="ko-KR"/>
              </w:rPr>
            </w:pPr>
            <w:r>
              <w:rPr>
                <w:rFonts w:eastAsia="Malgun Gothic" w:hint="eastAsia"/>
                <w:lang w:eastAsia="ko-KR"/>
              </w:rPr>
              <w:t xml:space="preserve">Support the proposal. </w:t>
            </w:r>
          </w:p>
        </w:tc>
      </w:tr>
      <w:tr w:rsidR="005027FB" w14:paraId="3AC21073" w14:textId="77777777" w:rsidTr="008E2B98">
        <w:tc>
          <w:tcPr>
            <w:tcW w:w="1274" w:type="dxa"/>
          </w:tcPr>
          <w:p w14:paraId="277C7DBC" w14:textId="5B3A5A6E" w:rsidR="005027FB" w:rsidRDefault="005027FB" w:rsidP="005027FB">
            <w:pPr>
              <w:spacing w:after="0"/>
              <w:rPr>
                <w:rFonts w:eastAsia="Malgun Gothic"/>
                <w:lang w:eastAsia="ko-KR"/>
              </w:rPr>
            </w:pPr>
            <w:r>
              <w:rPr>
                <w:rFonts w:eastAsiaTheme="minorEastAsia"/>
              </w:rPr>
              <w:t xml:space="preserve">Samsung </w:t>
            </w:r>
          </w:p>
        </w:tc>
        <w:tc>
          <w:tcPr>
            <w:tcW w:w="8076" w:type="dxa"/>
          </w:tcPr>
          <w:p w14:paraId="6DF06791" w14:textId="13CEA1F4" w:rsidR="005027FB" w:rsidRDefault="005027FB" w:rsidP="005027FB">
            <w:pPr>
              <w:rPr>
                <w:rFonts w:eastAsia="Malgun Gothic"/>
                <w:lang w:eastAsia="ko-KR"/>
              </w:rPr>
            </w:pPr>
            <w:r>
              <w:rPr>
                <w:rFonts w:ascii="Times" w:eastAsiaTheme="minorEastAsia" w:hAnsi="Times" w:hint="eastAsia"/>
              </w:rPr>
              <w:t>W</w:t>
            </w:r>
            <w:r>
              <w:rPr>
                <w:rFonts w:ascii="Times" w:eastAsiaTheme="minorEastAsia" w:hAnsi="Times"/>
              </w:rPr>
              <w:t xml:space="preserve">e support Option 1-1 because the benefit to support multiple offsets is not that obvious. Refer to Option 2B-1, the </w:t>
            </w:r>
            <w:r>
              <w:rPr>
                <w:rFonts w:eastAsiaTheme="minorEastAsia"/>
              </w:rPr>
              <w:t>sub-bullet is needed to limit the resource overhead in our understanding</w:t>
            </w:r>
            <w:r w:rsidR="00EB7CE7">
              <w:rPr>
                <w:rFonts w:eastAsiaTheme="minorEastAsia"/>
              </w:rPr>
              <w:t xml:space="preserve"> if we talk about this proposal even though we do not prefer it</w:t>
            </w:r>
            <w:r>
              <w:rPr>
                <w:rFonts w:eastAsiaTheme="minorEastAsia"/>
              </w:rPr>
              <w:t>. Besides, we do not think it is reasonable to limit UE to monitor the LO with the smallest offset subject to UE capability for Option 2B-1.</w:t>
            </w:r>
          </w:p>
        </w:tc>
      </w:tr>
      <w:tr w:rsidR="002E7137" w14:paraId="23645C3A" w14:textId="77777777" w:rsidTr="008E2B98">
        <w:tc>
          <w:tcPr>
            <w:tcW w:w="1274" w:type="dxa"/>
          </w:tcPr>
          <w:p w14:paraId="2841AE81" w14:textId="43BCF2DD" w:rsidR="002E7137" w:rsidRDefault="002E7137" w:rsidP="002E7137">
            <w:pPr>
              <w:spacing w:after="0"/>
              <w:rPr>
                <w:rFonts w:eastAsiaTheme="minorEastAsia"/>
              </w:rPr>
            </w:pPr>
            <w:r>
              <w:rPr>
                <w:rFonts w:eastAsiaTheme="minorEastAsia"/>
              </w:rPr>
              <w:t>Nokia1</w:t>
            </w:r>
          </w:p>
        </w:tc>
        <w:tc>
          <w:tcPr>
            <w:tcW w:w="8076" w:type="dxa"/>
          </w:tcPr>
          <w:p w14:paraId="42BDD709" w14:textId="77777777" w:rsidR="002E7137" w:rsidRDefault="002E7137" w:rsidP="002E7137">
            <w:pPr>
              <w:rPr>
                <w:rFonts w:ascii="Times" w:eastAsiaTheme="minorEastAsia" w:hAnsi="Times"/>
              </w:rPr>
            </w:pPr>
            <w:proofErr w:type="gramStart"/>
            <w:r>
              <w:rPr>
                <w:rFonts w:ascii="Times" w:eastAsiaTheme="minorEastAsia" w:hAnsi="Times"/>
              </w:rPr>
              <w:t>Firstly</w:t>
            </w:r>
            <w:proofErr w:type="gramEnd"/>
            <w:r>
              <w:rPr>
                <w:rFonts w:ascii="Times" w:eastAsiaTheme="minorEastAsia" w:hAnsi="Times"/>
              </w:rPr>
              <w:t xml:space="preserve"> we think system should be allowed to select the offset based on the deployment needs. </w:t>
            </w:r>
            <w:proofErr w:type="gramStart"/>
            <w:r>
              <w:rPr>
                <w:rFonts w:ascii="Times" w:eastAsiaTheme="minorEastAsia" w:hAnsi="Times"/>
              </w:rPr>
              <w:t>Also</w:t>
            </w:r>
            <w:proofErr w:type="gramEnd"/>
            <w:r>
              <w:rPr>
                <w:rFonts w:ascii="Times" w:eastAsiaTheme="minorEastAsia" w:hAnsi="Times"/>
              </w:rPr>
              <w:t xml:space="preserve"> the UE behavior should be clear and deterministic so that system (and desired service) performance metrics can be met with a configuration.</w:t>
            </w:r>
          </w:p>
          <w:p w14:paraId="7AD047EE" w14:textId="07EF4A71" w:rsidR="002E7137" w:rsidRDefault="002E7137" w:rsidP="002E7137">
            <w:pPr>
              <w:rPr>
                <w:rFonts w:ascii="Times" w:eastAsiaTheme="minorEastAsia" w:hAnsi="Times"/>
              </w:rPr>
            </w:pPr>
            <w:r>
              <w:t>Thus, firstly agreeing the UE behavior, as determined for options x-1 (1-1 or 2B-1) is most relevant for our perspective. Then we can discuss whether there is strong justification for enabling two different offsets to be supported, based on network configuration, or whether, single offset configuration can meet the need.</w:t>
            </w:r>
          </w:p>
        </w:tc>
      </w:tr>
      <w:tr w:rsidR="005438F3" w14:paraId="43E3C052" w14:textId="77777777" w:rsidTr="008E2B98">
        <w:tc>
          <w:tcPr>
            <w:tcW w:w="1274" w:type="dxa"/>
          </w:tcPr>
          <w:p w14:paraId="4D30AD50" w14:textId="130423BD" w:rsidR="005438F3" w:rsidRDefault="005438F3" w:rsidP="005438F3">
            <w:pPr>
              <w:spacing w:after="0"/>
              <w:rPr>
                <w:rFonts w:eastAsiaTheme="minorEastAsia"/>
              </w:rPr>
            </w:pPr>
            <w:r>
              <w:rPr>
                <w:rFonts w:eastAsia="Yu Mincho" w:hint="eastAsia"/>
                <w:lang w:eastAsia="ja-JP"/>
              </w:rPr>
              <w:t>DCM</w:t>
            </w:r>
          </w:p>
        </w:tc>
        <w:tc>
          <w:tcPr>
            <w:tcW w:w="8076" w:type="dxa"/>
          </w:tcPr>
          <w:p w14:paraId="20DBCCCC" w14:textId="77777777" w:rsidR="005438F3" w:rsidRDefault="005438F3" w:rsidP="005438F3">
            <w:pPr>
              <w:rPr>
                <w:rFonts w:eastAsia="Yu Mincho"/>
                <w:lang w:val="en-GB" w:eastAsia="ja-JP"/>
              </w:rPr>
            </w:pPr>
            <w:r>
              <w:rPr>
                <w:rFonts w:eastAsia="Yu Mincho" w:hint="eastAsia"/>
                <w:lang w:eastAsia="ja-JP"/>
              </w:rPr>
              <w:t xml:space="preserve">Support main bullet part. For sub-bullet part, why </w:t>
            </w:r>
            <w:r>
              <w:rPr>
                <w:lang w:val="en-GB"/>
              </w:rPr>
              <w:t>up to 2 offset values</w:t>
            </w:r>
            <w:r>
              <w:rPr>
                <w:rFonts w:eastAsia="Yu Mincho" w:hint="eastAsia"/>
                <w:lang w:val="en-GB" w:eastAsia="ja-JP"/>
              </w:rPr>
              <w:t>? Wake-up delay values are 3.</w:t>
            </w:r>
          </w:p>
          <w:p w14:paraId="5F75C3C2" w14:textId="2B4C7E5C" w:rsidR="005438F3" w:rsidRDefault="005438F3" w:rsidP="005438F3">
            <w:pPr>
              <w:rPr>
                <w:rFonts w:ascii="Times" w:eastAsiaTheme="minorEastAsia" w:hAnsi="Times"/>
              </w:rPr>
            </w:pPr>
            <w:r>
              <w:rPr>
                <w:rFonts w:eastAsia="Yu Mincho" w:hint="eastAsia"/>
                <w:lang w:eastAsia="ja-JP"/>
              </w:rPr>
              <w:t xml:space="preserve">For the reason of supporting option 2B-1, since wake-up delay capability report is already supported, multiple </w:t>
            </w:r>
            <w:proofErr w:type="gramStart"/>
            <w:r>
              <w:rPr>
                <w:rFonts w:eastAsia="Yu Mincho" w:hint="eastAsia"/>
                <w:lang w:eastAsia="ja-JP"/>
              </w:rPr>
              <w:t>offset</w:t>
            </w:r>
            <w:proofErr w:type="gramEnd"/>
            <w:r>
              <w:rPr>
                <w:rFonts w:eastAsia="Yu Mincho" w:hint="eastAsia"/>
                <w:lang w:eastAsia="ja-JP"/>
              </w:rPr>
              <w:t xml:space="preserve"> should be supported to take advantage of wake-up delay report by </w:t>
            </w:r>
            <w:r>
              <w:rPr>
                <w:rFonts w:eastAsia="Yu Mincho"/>
                <w:lang w:eastAsia="ja-JP"/>
              </w:rPr>
              <w:t>reduc</w:t>
            </w:r>
            <w:r>
              <w:rPr>
                <w:rFonts w:eastAsia="Yu Mincho" w:hint="eastAsia"/>
                <w:lang w:eastAsia="ja-JP"/>
              </w:rPr>
              <w:t xml:space="preserve">ing paging latency of smaller wake-up delay UEs such as ultra deep sleep with </w:t>
            </w:r>
            <w:proofErr w:type="spellStart"/>
            <w:r>
              <w:rPr>
                <w:rFonts w:eastAsia="Yu Mincho" w:hint="eastAsia"/>
                <w:lang w:eastAsia="ja-JP"/>
              </w:rPr>
              <w:t>eMBB</w:t>
            </w:r>
            <w:proofErr w:type="spellEnd"/>
            <w:r>
              <w:rPr>
                <w:rFonts w:eastAsia="Yu Mincho" w:hint="eastAsia"/>
                <w:lang w:eastAsia="ja-JP"/>
              </w:rPr>
              <w:t xml:space="preserve"> and deep sleep UE.</w:t>
            </w:r>
          </w:p>
        </w:tc>
      </w:tr>
      <w:tr w:rsidR="00C515B3" w14:paraId="7EEFE504" w14:textId="77777777" w:rsidTr="008E2B98">
        <w:tc>
          <w:tcPr>
            <w:tcW w:w="1274" w:type="dxa"/>
          </w:tcPr>
          <w:p w14:paraId="4770DA04" w14:textId="4A45F972" w:rsidR="00C515B3" w:rsidRDefault="00C515B3" w:rsidP="005438F3">
            <w:pPr>
              <w:spacing w:after="0"/>
              <w:rPr>
                <w:rFonts w:eastAsia="Yu Mincho"/>
                <w:lang w:eastAsia="ja-JP"/>
              </w:rPr>
            </w:pPr>
            <w:r>
              <w:rPr>
                <w:rFonts w:eastAsia="Yu Mincho"/>
                <w:lang w:eastAsia="ja-JP"/>
              </w:rPr>
              <w:t xml:space="preserve">Nordic </w:t>
            </w:r>
          </w:p>
        </w:tc>
        <w:tc>
          <w:tcPr>
            <w:tcW w:w="8076" w:type="dxa"/>
          </w:tcPr>
          <w:p w14:paraId="563B509E" w14:textId="7A202B3A" w:rsidR="00C515B3" w:rsidRDefault="00C515B3" w:rsidP="005438F3">
            <w:pPr>
              <w:rPr>
                <w:rFonts w:eastAsia="Yu Mincho"/>
                <w:lang w:eastAsia="ja-JP"/>
              </w:rPr>
            </w:pPr>
            <w:r>
              <w:rPr>
                <w:rFonts w:eastAsia="Yu Mincho"/>
                <w:lang w:eastAsia="ja-JP"/>
              </w:rPr>
              <w:t>We would like to have a separate offset for RedCap</w:t>
            </w:r>
            <w:r w:rsidR="00B91EBF">
              <w:rPr>
                <w:rFonts w:eastAsia="Yu Mincho"/>
                <w:lang w:eastAsia="ja-JP"/>
              </w:rPr>
              <w:t xml:space="preserve"> UEs, gNB should already know now </w:t>
            </w:r>
            <w:r w:rsidR="00E920BC">
              <w:rPr>
                <w:rFonts w:eastAsia="Yu Mincho"/>
                <w:lang w:eastAsia="ja-JP"/>
              </w:rPr>
              <w:t xml:space="preserve">whether UE type is </w:t>
            </w:r>
            <w:proofErr w:type="spellStart"/>
            <w:r w:rsidR="00E920BC">
              <w:rPr>
                <w:rFonts w:eastAsia="Yu Mincho"/>
                <w:lang w:eastAsia="ja-JP"/>
              </w:rPr>
              <w:t>RedCap</w:t>
            </w:r>
            <w:proofErr w:type="spellEnd"/>
            <w:r w:rsidR="00E920BC">
              <w:rPr>
                <w:rFonts w:eastAsia="Yu Mincho"/>
                <w:lang w:eastAsia="ja-JP"/>
              </w:rPr>
              <w:t xml:space="preserve"> or </w:t>
            </w:r>
            <w:proofErr w:type="spellStart"/>
            <w:r w:rsidR="00E920BC">
              <w:rPr>
                <w:rFonts w:eastAsia="Yu Mincho"/>
                <w:lang w:eastAsia="ja-JP"/>
              </w:rPr>
              <w:t>eMBB</w:t>
            </w:r>
            <w:proofErr w:type="spellEnd"/>
          </w:p>
          <w:p w14:paraId="10B95FD6" w14:textId="16EE2185" w:rsidR="00E920BC" w:rsidRDefault="00E920BC" w:rsidP="00E920BC">
            <w:pPr>
              <w:pStyle w:val="BodyText"/>
              <w:rPr>
                <w:lang w:val="en-US" w:eastAsia="ja-JP"/>
              </w:rPr>
            </w:pPr>
            <w:r>
              <w:rPr>
                <w:lang w:val="en-US" w:eastAsia="ja-JP"/>
              </w:rPr>
              <w:t xml:space="preserve">Secondly 2B-1 should support  </w:t>
            </w:r>
            <w:r w:rsidR="00F72105">
              <w:rPr>
                <w:lang w:val="en-US" w:eastAsia="ja-JP"/>
              </w:rPr>
              <w:t xml:space="preserve"> extra delay of one eDRX cycle.</w:t>
            </w:r>
          </w:p>
          <w:p w14:paraId="4F68B4E0" w14:textId="377C39D1" w:rsidR="00E920BC" w:rsidRPr="00E920BC" w:rsidRDefault="00E920BC" w:rsidP="00E920BC">
            <w:pPr>
              <w:pStyle w:val="BodyText"/>
              <w:rPr>
                <w:lang w:val="en-US" w:eastAsia="ja-JP"/>
              </w:rPr>
            </w:pPr>
          </w:p>
        </w:tc>
      </w:tr>
      <w:tr w:rsidR="00CE49DF" w14:paraId="5C7D8588" w14:textId="77777777" w:rsidTr="008E2B98">
        <w:tc>
          <w:tcPr>
            <w:tcW w:w="1274" w:type="dxa"/>
          </w:tcPr>
          <w:p w14:paraId="7ED1A518" w14:textId="2D98FFEC" w:rsidR="00CE49DF" w:rsidRDefault="00CE49DF" w:rsidP="00CE49DF">
            <w:pPr>
              <w:spacing w:after="0"/>
              <w:rPr>
                <w:rFonts w:eastAsia="Yu Mincho"/>
                <w:lang w:eastAsia="ja-JP"/>
              </w:rPr>
            </w:pPr>
            <w:r>
              <w:t>FW</w:t>
            </w:r>
          </w:p>
        </w:tc>
        <w:tc>
          <w:tcPr>
            <w:tcW w:w="8076" w:type="dxa"/>
          </w:tcPr>
          <w:p w14:paraId="4BB7928A" w14:textId="619EDC98" w:rsidR="00CE49DF" w:rsidRDefault="00CE49DF" w:rsidP="00CE49DF">
            <w:pPr>
              <w:rPr>
                <w:rFonts w:eastAsia="Yu Mincho"/>
                <w:lang w:eastAsia="ja-JP"/>
              </w:rPr>
            </w:pPr>
            <w:r>
              <w:t>Support with the sub-bullet as FFS as QC suggested.</w:t>
            </w:r>
          </w:p>
        </w:tc>
      </w:tr>
    </w:tbl>
    <w:p w14:paraId="225E631A" w14:textId="77777777" w:rsidR="00345AFF" w:rsidRDefault="001A13A1">
      <w:pPr>
        <w:pStyle w:val="BodyText"/>
      </w:pPr>
      <w:r>
        <w:t>There have been proposals on how to determine the reference PO/PF for the offset value.</w:t>
      </w:r>
    </w:p>
    <w:p w14:paraId="1A0C9A44" w14:textId="77777777" w:rsidR="00345AFF" w:rsidRDefault="00345AFF">
      <w:pPr>
        <w:pStyle w:val="BodyText"/>
      </w:pPr>
    </w:p>
    <w:p w14:paraId="7086D08E" w14:textId="77777777" w:rsidR="00345AFF" w:rsidRDefault="001A13A1">
      <w:pPr>
        <w:pStyle w:val="H3Proposal"/>
      </w:pPr>
      <w:r w:rsidRPr="001E1F49">
        <w:rPr>
          <w:highlight w:val="yellow"/>
        </w:rPr>
        <w:t>Proposal 2-2</w:t>
      </w:r>
    </w:p>
    <w:p w14:paraId="7EFBDE14" w14:textId="77777777" w:rsidR="00345AFF" w:rsidRDefault="001A13A1">
      <w:pPr>
        <w:spacing w:after="0"/>
        <w:rPr>
          <w:lang w:val="en-GB"/>
        </w:rPr>
      </w:pPr>
      <w:r>
        <w:rPr>
          <w:lang w:val="en-GB"/>
        </w:rPr>
        <w:t>For the offset value(s) between an LO and a reference PO/PF,</w:t>
      </w:r>
    </w:p>
    <w:p w14:paraId="1F83A745" w14:textId="77777777" w:rsidR="00345AFF" w:rsidRDefault="001A13A1">
      <w:pPr>
        <w:pStyle w:val="ListParagraph"/>
        <w:numPr>
          <w:ilvl w:val="0"/>
          <w:numId w:val="15"/>
        </w:numPr>
        <w:rPr>
          <w:lang w:val="en-GB"/>
        </w:rPr>
      </w:pPr>
      <w:r>
        <w:rPr>
          <w:lang w:val="en-GB"/>
        </w:rPr>
        <w:t>The reference point for the offset value(s) is the start of the PF, or the first PF of the PF(s) (if mapping of POs from multiple PFs to one LO is supported), associated with the LO.</w:t>
      </w:r>
    </w:p>
    <w:p w14:paraId="18B4BB3D" w14:textId="77777777" w:rsidR="00345AFF" w:rsidRDefault="001A13A1">
      <w:pPr>
        <w:pStyle w:val="ListParagraph"/>
        <w:numPr>
          <w:ilvl w:val="0"/>
          <w:numId w:val="15"/>
        </w:numPr>
        <w:rPr>
          <w:lang w:val="en-GB"/>
        </w:rPr>
      </w:pPr>
      <w:r>
        <w:rPr>
          <w:lang w:val="en-GB"/>
        </w:rPr>
        <w:t>The offset value is a frame-level offset.</w:t>
      </w:r>
    </w:p>
    <w:tbl>
      <w:tblPr>
        <w:tblStyle w:val="TableGrid"/>
        <w:tblW w:w="0" w:type="auto"/>
        <w:tblLook w:val="04A0" w:firstRow="1" w:lastRow="0" w:firstColumn="1" w:lastColumn="0" w:noHBand="0" w:noVBand="1"/>
      </w:tblPr>
      <w:tblGrid>
        <w:gridCol w:w="1274"/>
        <w:gridCol w:w="8076"/>
      </w:tblGrid>
      <w:tr w:rsidR="00345AFF" w14:paraId="1FC22EBA" w14:textId="77777777">
        <w:tc>
          <w:tcPr>
            <w:tcW w:w="1274" w:type="dxa"/>
            <w:shd w:val="clear" w:color="auto" w:fill="8EAADB" w:themeFill="accent1" w:themeFillTint="99"/>
          </w:tcPr>
          <w:p w14:paraId="687FDD56" w14:textId="77777777" w:rsidR="00345AFF" w:rsidRDefault="001A13A1">
            <w:pPr>
              <w:spacing w:after="0"/>
              <w:rPr>
                <w:b/>
                <w:bCs/>
              </w:rPr>
            </w:pPr>
            <w:r>
              <w:rPr>
                <w:b/>
                <w:bCs/>
              </w:rPr>
              <w:t>Company</w:t>
            </w:r>
          </w:p>
        </w:tc>
        <w:tc>
          <w:tcPr>
            <w:tcW w:w="8076" w:type="dxa"/>
            <w:shd w:val="clear" w:color="auto" w:fill="8EAADB" w:themeFill="accent1" w:themeFillTint="99"/>
          </w:tcPr>
          <w:p w14:paraId="0C5B25B4" w14:textId="77777777" w:rsidR="00345AFF" w:rsidRDefault="001A13A1">
            <w:pPr>
              <w:spacing w:after="0"/>
              <w:rPr>
                <w:b/>
                <w:bCs/>
              </w:rPr>
            </w:pPr>
            <w:r>
              <w:rPr>
                <w:b/>
                <w:bCs/>
              </w:rPr>
              <w:t>Comments</w:t>
            </w:r>
          </w:p>
        </w:tc>
      </w:tr>
      <w:tr w:rsidR="00345AFF" w14:paraId="0859BEB6" w14:textId="77777777">
        <w:tc>
          <w:tcPr>
            <w:tcW w:w="1274" w:type="dxa"/>
          </w:tcPr>
          <w:p w14:paraId="77876238" w14:textId="77777777" w:rsidR="00345AFF" w:rsidRDefault="001A13A1">
            <w:pPr>
              <w:spacing w:after="0"/>
              <w:rPr>
                <w:rFonts w:eastAsiaTheme="minorEastAsia"/>
              </w:rPr>
            </w:pPr>
            <w:r>
              <w:rPr>
                <w:rFonts w:eastAsiaTheme="minorEastAsia"/>
              </w:rPr>
              <w:t>Qualcomm</w:t>
            </w:r>
          </w:p>
        </w:tc>
        <w:tc>
          <w:tcPr>
            <w:tcW w:w="8076" w:type="dxa"/>
          </w:tcPr>
          <w:p w14:paraId="1FCFF794" w14:textId="77777777" w:rsidR="00345AFF" w:rsidRDefault="001A13A1">
            <w:pPr>
              <w:spacing w:after="0"/>
              <w:rPr>
                <w:rFonts w:eastAsiaTheme="minorEastAsia"/>
              </w:rPr>
            </w:pPr>
            <w:r>
              <w:rPr>
                <w:rFonts w:eastAsiaTheme="minorEastAsia"/>
              </w:rPr>
              <w:t>Support.</w:t>
            </w:r>
          </w:p>
        </w:tc>
      </w:tr>
      <w:tr w:rsidR="00345AFF" w14:paraId="1E37D629" w14:textId="77777777">
        <w:tc>
          <w:tcPr>
            <w:tcW w:w="1274" w:type="dxa"/>
          </w:tcPr>
          <w:p w14:paraId="75F60CB4"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7B524541" w14:textId="77777777" w:rsidR="00345AFF" w:rsidRDefault="001A13A1">
            <w:pPr>
              <w:spacing w:after="0"/>
              <w:rPr>
                <w:rFonts w:eastAsiaTheme="minorEastAsia"/>
              </w:rPr>
            </w:pPr>
            <w:r>
              <w:rPr>
                <w:rFonts w:eastAsiaTheme="minorEastAsia" w:hint="eastAsia"/>
              </w:rPr>
              <w:t>Y</w:t>
            </w:r>
            <w:r>
              <w:rPr>
                <w:rFonts w:eastAsiaTheme="minorEastAsia"/>
              </w:rPr>
              <w:t>(single offset)</w:t>
            </w:r>
          </w:p>
        </w:tc>
      </w:tr>
      <w:tr w:rsidR="00345AFF" w14:paraId="7A97AB71" w14:textId="77777777">
        <w:tc>
          <w:tcPr>
            <w:tcW w:w="1274" w:type="dxa"/>
          </w:tcPr>
          <w:p w14:paraId="5F1FACFF" w14:textId="77777777" w:rsidR="00345AFF" w:rsidRDefault="001A13A1">
            <w:pPr>
              <w:spacing w:after="0"/>
              <w:rPr>
                <w:rFonts w:eastAsiaTheme="minorEastAsia"/>
              </w:rPr>
            </w:pPr>
            <w:r>
              <w:rPr>
                <w:rFonts w:eastAsiaTheme="minorEastAsia" w:hint="eastAsia"/>
              </w:rPr>
              <w:t>Xiaomi</w:t>
            </w:r>
          </w:p>
        </w:tc>
        <w:tc>
          <w:tcPr>
            <w:tcW w:w="8076" w:type="dxa"/>
          </w:tcPr>
          <w:p w14:paraId="5D3CA520" w14:textId="77777777" w:rsidR="00345AFF" w:rsidRDefault="001A13A1">
            <w:pPr>
              <w:spacing w:after="0"/>
            </w:pPr>
            <w:r>
              <w:rPr>
                <w:rFonts w:eastAsiaTheme="minorEastAsia" w:hint="eastAsia"/>
              </w:rPr>
              <w:t>O</w:t>
            </w:r>
            <w:r>
              <w:rPr>
                <w:rFonts w:eastAsiaTheme="minorEastAsia"/>
              </w:rPr>
              <w:t>K with the proposal.</w:t>
            </w:r>
          </w:p>
        </w:tc>
      </w:tr>
      <w:tr w:rsidR="00345AFF" w14:paraId="5C429C70" w14:textId="77777777">
        <w:tc>
          <w:tcPr>
            <w:tcW w:w="1274" w:type="dxa"/>
          </w:tcPr>
          <w:p w14:paraId="279900B1" w14:textId="77777777" w:rsidR="00345AFF" w:rsidRDefault="001A13A1">
            <w:pPr>
              <w:spacing w:after="0"/>
            </w:pPr>
            <w:r>
              <w:rPr>
                <w:rFonts w:eastAsiaTheme="minorEastAsia" w:hint="eastAsia"/>
              </w:rPr>
              <w:t>C</w:t>
            </w:r>
            <w:r>
              <w:rPr>
                <w:rFonts w:eastAsiaTheme="minorEastAsia"/>
              </w:rPr>
              <w:t>MCC</w:t>
            </w:r>
          </w:p>
        </w:tc>
        <w:tc>
          <w:tcPr>
            <w:tcW w:w="8076" w:type="dxa"/>
          </w:tcPr>
          <w:p w14:paraId="33BC5CD8" w14:textId="77777777" w:rsidR="00345AFF" w:rsidRDefault="001A13A1">
            <w:pPr>
              <w:spacing w:after="0"/>
            </w:pPr>
            <w:r>
              <w:rPr>
                <w:rFonts w:eastAsiaTheme="minorEastAsia"/>
              </w:rPr>
              <w:t>Support with single offset</w:t>
            </w:r>
          </w:p>
        </w:tc>
      </w:tr>
      <w:tr w:rsidR="00345AFF" w14:paraId="7AA843DA" w14:textId="77777777">
        <w:tc>
          <w:tcPr>
            <w:tcW w:w="1274" w:type="dxa"/>
          </w:tcPr>
          <w:p w14:paraId="027869F4"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0857361" w14:textId="77777777" w:rsidR="00345AFF" w:rsidRDefault="001A13A1">
            <w:pPr>
              <w:spacing w:after="0"/>
            </w:pPr>
            <w:r>
              <w:rPr>
                <w:rFonts w:eastAsiaTheme="minorEastAsia" w:hint="eastAsia"/>
              </w:rPr>
              <w:t>How to understand the start of the PF? In a paging cycle? Or relative to SFN0?</w:t>
            </w:r>
          </w:p>
        </w:tc>
      </w:tr>
      <w:tr w:rsidR="00AF26D9" w14:paraId="67D1500B" w14:textId="77777777">
        <w:tc>
          <w:tcPr>
            <w:tcW w:w="1274" w:type="dxa"/>
          </w:tcPr>
          <w:p w14:paraId="243FFD74" w14:textId="77777777" w:rsidR="00AF26D9" w:rsidRPr="003A7E94" w:rsidRDefault="00AF26D9" w:rsidP="00F442FB">
            <w:pPr>
              <w:spacing w:after="0"/>
              <w:rPr>
                <w:rFonts w:eastAsiaTheme="minorEastAsia"/>
              </w:rPr>
            </w:pPr>
            <w:r>
              <w:rPr>
                <w:rFonts w:eastAsiaTheme="minorEastAsia" w:hint="eastAsia"/>
              </w:rPr>
              <w:t>CATT</w:t>
            </w:r>
          </w:p>
        </w:tc>
        <w:tc>
          <w:tcPr>
            <w:tcW w:w="8076" w:type="dxa"/>
          </w:tcPr>
          <w:p w14:paraId="45EB1D56" w14:textId="77777777" w:rsidR="00AF26D9" w:rsidRPr="003A7E94" w:rsidRDefault="00AF26D9" w:rsidP="00F442FB">
            <w:pPr>
              <w:spacing w:after="0"/>
              <w:rPr>
                <w:rFonts w:eastAsiaTheme="minorEastAsia"/>
              </w:rPr>
            </w:pPr>
            <w:r>
              <w:rPr>
                <w:rFonts w:eastAsiaTheme="minorEastAsia" w:hint="eastAsia"/>
              </w:rPr>
              <w:t xml:space="preserve">Support. </w:t>
            </w:r>
          </w:p>
        </w:tc>
      </w:tr>
      <w:tr w:rsidR="008E2B98" w14:paraId="27C5385F" w14:textId="77777777" w:rsidTr="008E2B98">
        <w:tc>
          <w:tcPr>
            <w:tcW w:w="1274" w:type="dxa"/>
          </w:tcPr>
          <w:p w14:paraId="42792A52"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3D595957" w14:textId="77777777" w:rsidR="008E2B98" w:rsidRDefault="008E2B98" w:rsidP="007323D5">
            <w:pPr>
              <w:spacing w:after="0"/>
              <w:rPr>
                <w:rFonts w:eastAsiaTheme="minorEastAsia"/>
              </w:rPr>
            </w:pPr>
            <w:r>
              <w:rPr>
                <w:rFonts w:eastAsiaTheme="minorEastAsia"/>
              </w:rPr>
              <w:t>Generally OK.</w:t>
            </w:r>
          </w:p>
        </w:tc>
      </w:tr>
      <w:tr w:rsidR="007E0FFA" w14:paraId="182F0159" w14:textId="77777777" w:rsidTr="008E2B98">
        <w:tc>
          <w:tcPr>
            <w:tcW w:w="1274" w:type="dxa"/>
          </w:tcPr>
          <w:p w14:paraId="7F41080F" w14:textId="5BEBB44D"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7CDF28D9" w14:textId="7C70C8EF" w:rsidR="007E0FFA" w:rsidRDefault="007E0FFA" w:rsidP="007E0FFA">
            <w:pPr>
              <w:spacing w:after="0"/>
              <w:rPr>
                <w:rFonts w:eastAsiaTheme="minorEastAsia"/>
              </w:rPr>
            </w:pPr>
            <w:r>
              <w:rPr>
                <w:rFonts w:eastAsiaTheme="minorEastAsia" w:hint="eastAsia"/>
              </w:rPr>
              <w:t>O</w:t>
            </w:r>
            <w:r>
              <w:rPr>
                <w:rFonts w:eastAsiaTheme="minorEastAsia"/>
              </w:rPr>
              <w:t>K.</w:t>
            </w:r>
          </w:p>
        </w:tc>
      </w:tr>
      <w:tr w:rsidR="00C9440B" w14:paraId="2EBB9383" w14:textId="77777777" w:rsidTr="008E2B98">
        <w:tc>
          <w:tcPr>
            <w:tcW w:w="1274" w:type="dxa"/>
          </w:tcPr>
          <w:p w14:paraId="1F6C0657" w14:textId="3C353126" w:rsidR="00C9440B" w:rsidRPr="00C9440B" w:rsidRDefault="00C9440B" w:rsidP="007E0FFA">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0E3BFF3E" w14:textId="52AD6F99" w:rsidR="00C9440B" w:rsidRPr="00C9440B" w:rsidRDefault="00C9440B" w:rsidP="007E0FFA">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7A34DD" w14:paraId="198E33B6" w14:textId="77777777" w:rsidTr="008E2B98">
        <w:tc>
          <w:tcPr>
            <w:tcW w:w="1274" w:type="dxa"/>
          </w:tcPr>
          <w:p w14:paraId="46E699BB" w14:textId="01145716" w:rsidR="007A34DD" w:rsidRDefault="007A34DD" w:rsidP="007E0FFA">
            <w:pPr>
              <w:spacing w:after="0"/>
              <w:rPr>
                <w:rFonts w:eastAsia="Malgun Gothic"/>
                <w:lang w:eastAsia="ko-KR"/>
              </w:rPr>
            </w:pPr>
            <w:r>
              <w:rPr>
                <w:rFonts w:eastAsia="Malgun Gothic" w:hint="eastAsia"/>
                <w:lang w:eastAsia="ko-KR"/>
              </w:rPr>
              <w:t>LG</w:t>
            </w:r>
          </w:p>
        </w:tc>
        <w:tc>
          <w:tcPr>
            <w:tcW w:w="8076" w:type="dxa"/>
          </w:tcPr>
          <w:p w14:paraId="17A46A49" w14:textId="6716B867" w:rsidR="007A34DD" w:rsidRDefault="007A34DD" w:rsidP="007E0FFA">
            <w:pPr>
              <w:spacing w:after="0"/>
              <w:rPr>
                <w:rFonts w:eastAsia="Malgun Gothic"/>
                <w:lang w:eastAsia="ko-KR"/>
              </w:rPr>
            </w:pPr>
            <w:r>
              <w:rPr>
                <w:rFonts w:eastAsia="Malgun Gothic" w:hint="eastAsia"/>
                <w:lang w:eastAsia="ko-KR"/>
              </w:rPr>
              <w:t xml:space="preserve">Support the proposal. </w:t>
            </w:r>
          </w:p>
        </w:tc>
      </w:tr>
      <w:tr w:rsidR="005027FB" w14:paraId="2940EDE5" w14:textId="77777777" w:rsidTr="008E2B98">
        <w:tc>
          <w:tcPr>
            <w:tcW w:w="1274" w:type="dxa"/>
          </w:tcPr>
          <w:p w14:paraId="1656B242" w14:textId="31475647" w:rsidR="005027FB" w:rsidRDefault="005027FB" w:rsidP="005027FB">
            <w:pPr>
              <w:spacing w:after="0"/>
              <w:rPr>
                <w:rFonts w:eastAsia="Malgun Gothic"/>
                <w:lang w:eastAsia="ko-KR"/>
              </w:rPr>
            </w:pPr>
            <w:r>
              <w:rPr>
                <w:rFonts w:eastAsiaTheme="minorEastAsia"/>
              </w:rPr>
              <w:t xml:space="preserve">Samsung </w:t>
            </w:r>
          </w:p>
        </w:tc>
        <w:tc>
          <w:tcPr>
            <w:tcW w:w="8076" w:type="dxa"/>
          </w:tcPr>
          <w:p w14:paraId="170155B0" w14:textId="18C5B929" w:rsidR="005027FB" w:rsidRDefault="005027FB" w:rsidP="005027FB">
            <w:pPr>
              <w:spacing w:after="0"/>
              <w:rPr>
                <w:rFonts w:eastAsia="Malgun Gothic"/>
                <w:lang w:eastAsia="ko-KR"/>
              </w:rPr>
            </w:pPr>
            <w:r>
              <w:rPr>
                <w:rFonts w:eastAsiaTheme="minorEastAsia"/>
              </w:rPr>
              <w:t>Support.</w:t>
            </w:r>
          </w:p>
        </w:tc>
      </w:tr>
      <w:tr w:rsidR="002E7137" w14:paraId="6C0BF69D" w14:textId="77777777" w:rsidTr="008E2B98">
        <w:tc>
          <w:tcPr>
            <w:tcW w:w="1274" w:type="dxa"/>
          </w:tcPr>
          <w:p w14:paraId="3AA33F87" w14:textId="24E4AA0F" w:rsidR="002E7137" w:rsidRDefault="002E7137" w:rsidP="002E7137">
            <w:pPr>
              <w:spacing w:after="0"/>
              <w:rPr>
                <w:rFonts w:eastAsiaTheme="minorEastAsia"/>
              </w:rPr>
            </w:pPr>
            <w:r>
              <w:rPr>
                <w:rFonts w:eastAsiaTheme="minorEastAsia"/>
              </w:rPr>
              <w:t>Nokia1</w:t>
            </w:r>
          </w:p>
        </w:tc>
        <w:tc>
          <w:tcPr>
            <w:tcW w:w="8076" w:type="dxa"/>
          </w:tcPr>
          <w:p w14:paraId="23C8DE7C" w14:textId="735CC5EE" w:rsidR="002E7137" w:rsidRDefault="002E7137" w:rsidP="002E7137">
            <w:pPr>
              <w:spacing w:after="0"/>
              <w:rPr>
                <w:rFonts w:eastAsiaTheme="minorEastAsia"/>
              </w:rPr>
            </w:pPr>
            <w:r>
              <w:rPr>
                <w:rFonts w:eastAsiaTheme="minorEastAsia"/>
              </w:rPr>
              <w:t>To confirm that the intent is that, if multiple LOs are configured, each LO would be configured with an offset from PF? And then we will further discuss the configuration of (start of) MOs?</w:t>
            </w:r>
          </w:p>
        </w:tc>
      </w:tr>
      <w:tr w:rsidR="005438F3" w14:paraId="0E14D0F3" w14:textId="77777777" w:rsidTr="008E2B98">
        <w:tc>
          <w:tcPr>
            <w:tcW w:w="1274" w:type="dxa"/>
          </w:tcPr>
          <w:p w14:paraId="4402A164" w14:textId="74979BBF" w:rsidR="005438F3" w:rsidRDefault="005438F3" w:rsidP="005438F3">
            <w:pPr>
              <w:spacing w:after="0"/>
              <w:rPr>
                <w:rFonts w:eastAsiaTheme="minorEastAsia"/>
              </w:rPr>
            </w:pPr>
            <w:r>
              <w:rPr>
                <w:rFonts w:eastAsia="Yu Mincho" w:hint="eastAsia"/>
                <w:lang w:eastAsia="ja-JP"/>
              </w:rPr>
              <w:t>DCM</w:t>
            </w:r>
          </w:p>
        </w:tc>
        <w:tc>
          <w:tcPr>
            <w:tcW w:w="8076" w:type="dxa"/>
          </w:tcPr>
          <w:p w14:paraId="33F661DB" w14:textId="773EEFC9" w:rsidR="005438F3" w:rsidRDefault="005438F3" w:rsidP="005438F3">
            <w:pPr>
              <w:spacing w:after="0"/>
              <w:rPr>
                <w:rFonts w:eastAsiaTheme="minorEastAsia"/>
              </w:rPr>
            </w:pPr>
            <w:r>
              <w:rPr>
                <w:rFonts w:eastAsia="Yu Mincho" w:hint="eastAsia"/>
                <w:lang w:eastAsia="ja-JP"/>
              </w:rPr>
              <w:t>Support. Moreover, LP-WUS time duration should be also configured to UE.</w:t>
            </w:r>
          </w:p>
        </w:tc>
      </w:tr>
      <w:tr w:rsidR="008F1B10" w14:paraId="31FF4CFC" w14:textId="77777777" w:rsidTr="008E2B98">
        <w:tc>
          <w:tcPr>
            <w:tcW w:w="1274" w:type="dxa"/>
          </w:tcPr>
          <w:p w14:paraId="6A5FAB5E" w14:textId="0DECF6F1" w:rsidR="008F1B10" w:rsidRDefault="008F1B10" w:rsidP="005438F3">
            <w:pPr>
              <w:spacing w:after="0"/>
              <w:rPr>
                <w:rFonts w:eastAsia="Yu Mincho"/>
                <w:lang w:eastAsia="ja-JP"/>
              </w:rPr>
            </w:pPr>
            <w:r>
              <w:rPr>
                <w:rFonts w:eastAsia="Yu Mincho"/>
                <w:lang w:eastAsia="ja-JP"/>
              </w:rPr>
              <w:t xml:space="preserve">Nordic </w:t>
            </w:r>
          </w:p>
        </w:tc>
        <w:tc>
          <w:tcPr>
            <w:tcW w:w="8076" w:type="dxa"/>
          </w:tcPr>
          <w:p w14:paraId="733E2430" w14:textId="66F0BBFC" w:rsidR="008F1B10" w:rsidRDefault="008F1B10" w:rsidP="005438F3">
            <w:pPr>
              <w:spacing w:after="0"/>
              <w:rPr>
                <w:rFonts w:eastAsia="Yu Mincho"/>
                <w:lang w:eastAsia="ja-JP"/>
              </w:rPr>
            </w:pPr>
            <w:r>
              <w:rPr>
                <w:rFonts w:eastAsia="Yu Mincho"/>
                <w:lang w:eastAsia="ja-JP"/>
              </w:rPr>
              <w:t>OK,     values of 64 and 128 should be included</w:t>
            </w:r>
          </w:p>
        </w:tc>
      </w:tr>
      <w:tr w:rsidR="00E36F6D" w14:paraId="23793982" w14:textId="77777777" w:rsidTr="001E1F49">
        <w:tc>
          <w:tcPr>
            <w:tcW w:w="1274" w:type="dxa"/>
            <w:tcBorders>
              <w:bottom w:val="single" w:sz="4" w:space="0" w:color="auto"/>
            </w:tcBorders>
          </w:tcPr>
          <w:p w14:paraId="3F6FBDDE" w14:textId="3EFEFFC9" w:rsidR="00E36F6D" w:rsidRDefault="00E36F6D" w:rsidP="00E36F6D">
            <w:pPr>
              <w:spacing w:after="0"/>
              <w:rPr>
                <w:rFonts w:eastAsia="Yu Mincho"/>
                <w:lang w:eastAsia="ja-JP"/>
              </w:rPr>
            </w:pPr>
            <w:r>
              <w:t>FW</w:t>
            </w:r>
          </w:p>
        </w:tc>
        <w:tc>
          <w:tcPr>
            <w:tcW w:w="8076" w:type="dxa"/>
            <w:tcBorders>
              <w:bottom w:val="single" w:sz="4" w:space="0" w:color="auto"/>
            </w:tcBorders>
          </w:tcPr>
          <w:p w14:paraId="3CD3C6AA" w14:textId="57A78980" w:rsidR="00E36F6D" w:rsidRDefault="00E36F6D" w:rsidP="00E36F6D">
            <w:pPr>
              <w:spacing w:after="0"/>
              <w:rPr>
                <w:rFonts w:eastAsia="Yu Mincho"/>
                <w:lang w:eastAsia="ja-JP"/>
              </w:rPr>
            </w:pPr>
            <w:r>
              <w:t>Not sure how to handle the case when one LO is associated with one PO then. If the offset values are related to the wake-up delay values, then there can be collision of the LOs associated with different POs within the PF.</w:t>
            </w:r>
          </w:p>
        </w:tc>
      </w:tr>
      <w:tr w:rsidR="001E1F49" w14:paraId="3336DC57" w14:textId="77777777" w:rsidTr="001E1F49">
        <w:tc>
          <w:tcPr>
            <w:tcW w:w="1274" w:type="dxa"/>
            <w:shd w:val="clear" w:color="auto" w:fill="B4C6E7" w:themeFill="accent1" w:themeFillTint="66"/>
          </w:tcPr>
          <w:p w14:paraId="1BEB4F23" w14:textId="2D27335B" w:rsidR="001E1F49" w:rsidRDefault="001E1F49" w:rsidP="00E36F6D">
            <w:pPr>
              <w:spacing w:after="0"/>
            </w:pPr>
            <w:r>
              <w:t>Moderator</w:t>
            </w:r>
          </w:p>
        </w:tc>
        <w:tc>
          <w:tcPr>
            <w:tcW w:w="8076" w:type="dxa"/>
            <w:shd w:val="clear" w:color="auto" w:fill="B4C6E7" w:themeFill="accent1" w:themeFillTint="66"/>
          </w:tcPr>
          <w:p w14:paraId="53E9EA32" w14:textId="683277E7" w:rsidR="001E1F49" w:rsidRDefault="001E1F49" w:rsidP="001E1F49">
            <w:pPr>
              <w:pStyle w:val="H3Proposal"/>
            </w:pPr>
            <w:r w:rsidRPr="001E1F49">
              <w:rPr>
                <w:highlight w:val="yellow"/>
              </w:rPr>
              <w:t>Proposal 2-</w:t>
            </w:r>
            <w:r>
              <w:rPr>
                <w:highlight w:val="yellow"/>
              </w:rPr>
              <w:t>2r1</w:t>
            </w:r>
          </w:p>
          <w:p w14:paraId="4A4CE7AD" w14:textId="5594DF39" w:rsidR="001E1F49" w:rsidRPr="001E1F49" w:rsidRDefault="001E1F49" w:rsidP="001E1F49">
            <w:pPr>
              <w:spacing w:after="0"/>
              <w:rPr>
                <w:lang w:val="en-GB"/>
              </w:rPr>
            </w:pPr>
            <w:r w:rsidRPr="001E1F49">
              <w:rPr>
                <w:lang w:val="en-GB"/>
              </w:rPr>
              <w:t>For t</w:t>
            </w:r>
            <w:r w:rsidRPr="001E1F49">
              <w:rPr>
                <w:lang w:val="en-GB"/>
              </w:rPr>
              <w:t>he offset value</w:t>
            </w:r>
            <w:r w:rsidRPr="001E1F49">
              <w:rPr>
                <w:lang w:val="en-GB"/>
              </w:rPr>
              <w:t xml:space="preserve">(s) </w:t>
            </w:r>
            <w:r w:rsidRPr="001E1F49">
              <w:rPr>
                <w:lang w:val="en-GB"/>
              </w:rPr>
              <w:t>between an LO and a reference PO/PF</w:t>
            </w:r>
            <w:r w:rsidRPr="001E1F49">
              <w:rPr>
                <w:lang w:val="en-GB"/>
              </w:rPr>
              <w:t>, at least</w:t>
            </w:r>
            <w:r w:rsidRPr="001E1F49">
              <w:rPr>
                <w:lang w:val="en-GB"/>
              </w:rPr>
              <w:t xml:space="preserve"> a frame-level offset</w:t>
            </w:r>
            <w:r w:rsidRPr="001E1F49">
              <w:rPr>
                <w:lang w:val="en-GB"/>
              </w:rPr>
              <w:t xml:space="preserve"> is provided.</w:t>
            </w:r>
          </w:p>
          <w:p w14:paraId="01F82EA9" w14:textId="2293B21B" w:rsidR="001E1F49" w:rsidRPr="001E1F49" w:rsidRDefault="001E1F49" w:rsidP="001E1F49">
            <w:pPr>
              <w:pStyle w:val="ListParagraph"/>
              <w:numPr>
                <w:ilvl w:val="0"/>
                <w:numId w:val="15"/>
              </w:numPr>
              <w:rPr>
                <w:lang w:val="en-GB"/>
              </w:rPr>
            </w:pPr>
            <w:r w:rsidRPr="001E1F49">
              <w:rPr>
                <w:lang w:val="en-GB"/>
              </w:rPr>
              <w:t xml:space="preserve">The reference point for the </w:t>
            </w:r>
            <w:r>
              <w:rPr>
                <w:lang w:val="en-GB"/>
              </w:rPr>
              <w:t xml:space="preserve">frame-level </w:t>
            </w:r>
            <w:r w:rsidRPr="001E1F49">
              <w:rPr>
                <w:lang w:val="en-GB"/>
              </w:rPr>
              <w:t>offset is the start of the PF, or the first PF of the PF(s) (if mapping of POs from multiple PFs to one LO is supported), associated with the LO.</w:t>
            </w:r>
          </w:p>
          <w:p w14:paraId="123CEE17" w14:textId="063CBFDC" w:rsidR="001E1F49" w:rsidRPr="001E1F49" w:rsidRDefault="001E1F49" w:rsidP="001E1F49">
            <w:pPr>
              <w:pStyle w:val="ListParagraph"/>
              <w:numPr>
                <w:ilvl w:val="0"/>
                <w:numId w:val="15"/>
              </w:numPr>
              <w:rPr>
                <w:lang w:val="en-GB"/>
              </w:rPr>
            </w:pPr>
            <w:r>
              <w:rPr>
                <w:lang w:val="en-GB"/>
              </w:rPr>
              <w:t>FFS other offset value(s) to determine the MOs of the LO</w:t>
            </w:r>
          </w:p>
          <w:p w14:paraId="2D47B6A6" w14:textId="77777777" w:rsidR="001E1F49" w:rsidRPr="001E1F49" w:rsidRDefault="001E1F49" w:rsidP="00E36F6D">
            <w:pPr>
              <w:spacing w:after="0"/>
              <w:rPr>
                <w:lang w:val="en-GB"/>
              </w:rPr>
            </w:pPr>
          </w:p>
        </w:tc>
      </w:tr>
      <w:tr w:rsidR="001E1F49" w14:paraId="4D311EEA" w14:textId="77777777" w:rsidTr="008E2B98">
        <w:tc>
          <w:tcPr>
            <w:tcW w:w="1274" w:type="dxa"/>
          </w:tcPr>
          <w:p w14:paraId="71653AAE" w14:textId="77777777" w:rsidR="001E1F49" w:rsidRDefault="001E1F49" w:rsidP="00E36F6D">
            <w:pPr>
              <w:spacing w:after="0"/>
            </w:pPr>
          </w:p>
        </w:tc>
        <w:tc>
          <w:tcPr>
            <w:tcW w:w="8076" w:type="dxa"/>
          </w:tcPr>
          <w:p w14:paraId="53891680" w14:textId="77777777" w:rsidR="001E1F49" w:rsidRDefault="001E1F49" w:rsidP="001E1F49">
            <w:pPr>
              <w:spacing w:after="0"/>
              <w:rPr>
                <w:lang w:val="en-GB"/>
              </w:rPr>
            </w:pPr>
          </w:p>
        </w:tc>
      </w:tr>
    </w:tbl>
    <w:p w14:paraId="63F8B419" w14:textId="77777777" w:rsidR="00345AFF" w:rsidRDefault="00345AFF">
      <w:pPr>
        <w:pStyle w:val="BodyText"/>
      </w:pPr>
    </w:p>
    <w:p w14:paraId="572217D2" w14:textId="77777777" w:rsidR="00345AFF" w:rsidRDefault="001A13A1">
      <w:pPr>
        <w:pStyle w:val="Heading3"/>
        <w:rPr>
          <w:lang w:val="en-GB"/>
        </w:rPr>
      </w:pPr>
      <w:r>
        <w:rPr>
          <w:lang w:val="en-GB"/>
        </w:rPr>
        <w:lastRenderedPageBreak/>
        <w:t>Wake-up delay</w:t>
      </w:r>
    </w:p>
    <w:p w14:paraId="51F8ACFA" w14:textId="77777777" w:rsidR="00345AFF" w:rsidRDefault="001A13A1">
      <w:pPr>
        <w:pStyle w:val="BodyText"/>
        <w:rPr>
          <w:lang w:val="en-US"/>
        </w:rPr>
      </w:pPr>
      <w:r>
        <w:rPr>
          <w:lang w:val="en-US"/>
        </w:rPr>
        <w:t>For the UE capability report on the wake-up delay, the following was agreed:</w:t>
      </w:r>
    </w:p>
    <w:p w14:paraId="4C10DCEB" w14:textId="77777777" w:rsidR="00345AFF" w:rsidRDefault="001A13A1">
      <w:pPr>
        <w:spacing w:after="0"/>
        <w:ind w:left="720"/>
        <w:jc w:val="both"/>
        <w:rPr>
          <w:rFonts w:eastAsia="Batang"/>
          <w:b/>
          <w:bCs/>
          <w:sz w:val="18"/>
          <w:szCs w:val="22"/>
          <w:lang w:val="en-GB"/>
        </w:rPr>
      </w:pPr>
      <w:r>
        <w:rPr>
          <w:rFonts w:eastAsia="Batang"/>
          <w:b/>
          <w:bCs/>
          <w:sz w:val="18"/>
          <w:szCs w:val="22"/>
          <w:lang w:val="en-GB"/>
        </w:rPr>
        <w:t>For future meetings:</w:t>
      </w:r>
    </w:p>
    <w:p w14:paraId="3DF80501" w14:textId="77777777" w:rsidR="00345AFF" w:rsidRDefault="001A13A1">
      <w:pPr>
        <w:spacing w:after="0"/>
        <w:ind w:left="720"/>
        <w:jc w:val="both"/>
        <w:rPr>
          <w:rFonts w:eastAsia="Batang"/>
          <w:sz w:val="18"/>
          <w:szCs w:val="22"/>
          <w:lang w:val="en-GB"/>
        </w:rPr>
      </w:pPr>
      <w:r>
        <w:rPr>
          <w:rFonts w:eastAsia="Batang"/>
          <w:sz w:val="18"/>
          <w:szCs w:val="22"/>
          <w:lang w:val="en-GB"/>
        </w:rPr>
        <w:t>Consider the following alternatives for UE capability report on the wake-up delay:</w:t>
      </w:r>
    </w:p>
    <w:p w14:paraId="6EE4C4D6" w14:textId="77777777" w:rsidR="00345AFF" w:rsidRDefault="001A13A1">
      <w:pPr>
        <w:numPr>
          <w:ilvl w:val="0"/>
          <w:numId w:val="17"/>
        </w:numPr>
        <w:spacing w:after="0"/>
        <w:ind w:left="1440"/>
        <w:jc w:val="both"/>
        <w:rPr>
          <w:rFonts w:eastAsia="Batang"/>
          <w:sz w:val="18"/>
          <w:szCs w:val="22"/>
          <w:lang w:val="en-GB"/>
        </w:rPr>
      </w:pPr>
      <w:r>
        <w:rPr>
          <w:rFonts w:eastAsia="Batang"/>
          <w:sz w:val="18"/>
          <w:szCs w:val="22"/>
          <w:lang w:val="en-GB"/>
        </w:rPr>
        <w:t>Alt 1: For the 3 candidate values for the wake-up delay capability report, support {[80ms], [500ms] and [900ms]}.</w:t>
      </w:r>
    </w:p>
    <w:p w14:paraId="59603EE6" w14:textId="77777777" w:rsidR="00345AFF" w:rsidRDefault="001A13A1">
      <w:pPr>
        <w:numPr>
          <w:ilvl w:val="1"/>
          <w:numId w:val="17"/>
        </w:numPr>
        <w:spacing w:after="0"/>
        <w:ind w:left="2160"/>
        <w:jc w:val="both"/>
        <w:rPr>
          <w:rFonts w:eastAsia="Batang"/>
          <w:sz w:val="18"/>
          <w:szCs w:val="22"/>
        </w:rPr>
      </w:pPr>
      <w:r>
        <w:rPr>
          <w:rFonts w:eastAsia="Batang"/>
          <w:sz w:val="18"/>
          <w:szCs w:val="22"/>
          <w:lang w:val="en-GB"/>
        </w:rPr>
        <w:t xml:space="preserve">The reported values </w:t>
      </w:r>
      <w:r>
        <w:rPr>
          <w:rFonts w:eastAsia="Batang"/>
          <w:sz w:val="18"/>
          <w:szCs w:val="22"/>
        </w:rPr>
        <w:t xml:space="preserve">assume SSB periodicity of 20ms, where [80ms] assumes [3] SSBs needed for synchronization, [500ms] and [900ms] assume [5] SSBs needed for synchronization. </w:t>
      </w:r>
    </w:p>
    <w:p w14:paraId="5C59F2D1" w14:textId="77777777" w:rsidR="00345AFF" w:rsidRDefault="001A13A1">
      <w:pPr>
        <w:numPr>
          <w:ilvl w:val="1"/>
          <w:numId w:val="17"/>
        </w:numPr>
        <w:spacing w:after="0"/>
        <w:ind w:left="2160"/>
        <w:jc w:val="both"/>
        <w:rPr>
          <w:rFonts w:eastAsia="Batang"/>
          <w:sz w:val="18"/>
          <w:szCs w:val="22"/>
        </w:rPr>
      </w:pPr>
      <w:r>
        <w:rPr>
          <w:rFonts w:eastAsia="Batang"/>
          <w:sz w:val="18"/>
          <w:szCs w:val="22"/>
        </w:rPr>
        <w:t>FFS: translation of wake-up delay for different SSB periodicities</w:t>
      </w:r>
    </w:p>
    <w:p w14:paraId="01C52009" w14:textId="77777777" w:rsidR="00345AFF" w:rsidRDefault="001A13A1">
      <w:pPr>
        <w:numPr>
          <w:ilvl w:val="0"/>
          <w:numId w:val="17"/>
        </w:numPr>
        <w:spacing w:after="0"/>
        <w:ind w:left="1440"/>
        <w:jc w:val="both"/>
        <w:rPr>
          <w:rFonts w:eastAsia="Batang"/>
          <w:sz w:val="18"/>
          <w:szCs w:val="22"/>
        </w:rPr>
      </w:pPr>
      <w:r>
        <w:rPr>
          <w:rFonts w:eastAsia="Batang"/>
          <w:sz w:val="18"/>
          <w:szCs w:val="22"/>
        </w:rPr>
        <w:t>Alt 2: For the wake-up delay capability report, UE reports a pair of values for main radio ramp up and the number of SSBs needed for synchronization (D, NSSB). Support the following 3 candidate capabilities: {[(20ms, 3), (400ms, 5), (800ms, 5)]}.</w:t>
      </w:r>
    </w:p>
    <w:p w14:paraId="026AA029" w14:textId="77777777" w:rsidR="00345AFF" w:rsidRDefault="001A13A1">
      <w:pPr>
        <w:numPr>
          <w:ilvl w:val="0"/>
          <w:numId w:val="17"/>
        </w:numPr>
        <w:spacing w:after="0"/>
        <w:ind w:left="1440"/>
        <w:jc w:val="both"/>
        <w:rPr>
          <w:rFonts w:eastAsia="Batang"/>
          <w:sz w:val="18"/>
          <w:szCs w:val="22"/>
        </w:rPr>
      </w:pPr>
      <w:r>
        <w:rPr>
          <w:rFonts w:eastAsia="Batang"/>
          <w:sz w:val="18"/>
          <w:szCs w:val="22"/>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F8F02C9" w14:textId="77777777" w:rsidR="00345AFF" w:rsidRDefault="001A13A1">
      <w:pPr>
        <w:numPr>
          <w:ilvl w:val="1"/>
          <w:numId w:val="17"/>
        </w:numPr>
        <w:spacing w:after="0"/>
        <w:ind w:left="2160"/>
        <w:jc w:val="both"/>
        <w:rPr>
          <w:rFonts w:eastAsia="Batang"/>
          <w:sz w:val="18"/>
          <w:szCs w:val="22"/>
        </w:rPr>
      </w:pPr>
      <w:r>
        <w:rPr>
          <w:rFonts w:eastAsia="Batang"/>
          <w:sz w:val="18"/>
          <w:szCs w:val="22"/>
        </w:rPr>
        <w:t>3 candidate values for the main radio ramp up time: {[20ms, 400ms, 800ms]}</w:t>
      </w:r>
    </w:p>
    <w:p w14:paraId="3C6ACB35" w14:textId="77777777" w:rsidR="00345AFF" w:rsidRDefault="001A13A1">
      <w:pPr>
        <w:numPr>
          <w:ilvl w:val="1"/>
          <w:numId w:val="17"/>
        </w:numPr>
        <w:spacing w:after="0"/>
        <w:ind w:left="2160"/>
        <w:jc w:val="both"/>
        <w:rPr>
          <w:rFonts w:eastAsia="Batang"/>
          <w:sz w:val="18"/>
          <w:szCs w:val="22"/>
        </w:rPr>
      </w:pPr>
      <w:r>
        <w:rPr>
          <w:rFonts w:eastAsia="Batang"/>
          <w:sz w:val="18"/>
          <w:szCs w:val="22"/>
        </w:rPr>
        <w:t>The number of SSBs needed for synchronization is defined as [3, 5, 5] for [20ms, 400ms, 800ms] main radio ramp up time, respectively.</w:t>
      </w:r>
    </w:p>
    <w:p w14:paraId="68027B8E" w14:textId="77777777" w:rsidR="00345AFF" w:rsidRDefault="001A13A1">
      <w:pPr>
        <w:numPr>
          <w:ilvl w:val="0"/>
          <w:numId w:val="17"/>
        </w:numPr>
        <w:spacing w:after="0"/>
        <w:ind w:left="1440"/>
        <w:jc w:val="both"/>
        <w:rPr>
          <w:rFonts w:eastAsia="Batang"/>
        </w:rPr>
      </w:pPr>
      <w:r>
        <w:rPr>
          <w:rFonts w:eastAsia="Batang"/>
          <w:sz w:val="18"/>
          <w:szCs w:val="22"/>
        </w:rPr>
        <w:t>Alt 4: Modify the previous agreement on UE capability report on the wake-up delay to UE capability report on the main radio ramp up time. The time needed for synchronization will be defined by RAN4 requirements later.</w:t>
      </w:r>
    </w:p>
    <w:p w14:paraId="424AE57B" w14:textId="77777777" w:rsidR="00345AFF" w:rsidRDefault="00345AFF">
      <w:pPr>
        <w:pStyle w:val="BodyText"/>
        <w:rPr>
          <w:lang w:val="en-US"/>
        </w:rPr>
      </w:pPr>
    </w:p>
    <w:p w14:paraId="4E5272EE" w14:textId="77777777" w:rsidR="00345AFF" w:rsidRDefault="001A13A1">
      <w:pPr>
        <w:pStyle w:val="BodyText"/>
        <w:rPr>
          <w:lang w:val="en-US"/>
        </w:rPr>
      </w:pPr>
      <w:r>
        <w:rPr>
          <w:lang w:val="en-US"/>
        </w:rPr>
        <w:t>Here is a summary of companies’ views on the wake-up delay:</w:t>
      </w:r>
    </w:p>
    <w:p w14:paraId="4C0FE6BB" w14:textId="77777777" w:rsidR="00345AFF" w:rsidRDefault="001A13A1">
      <w:pPr>
        <w:pStyle w:val="BodyText"/>
        <w:numPr>
          <w:ilvl w:val="0"/>
          <w:numId w:val="18"/>
        </w:numPr>
        <w:spacing w:after="0"/>
      </w:pPr>
      <w:r>
        <w:t xml:space="preserve">Alt 1: [6] CATT (?), [7] CMCC, [15] </w:t>
      </w:r>
      <w:proofErr w:type="spellStart"/>
      <w:r>
        <w:t>xiaomi</w:t>
      </w:r>
      <w:proofErr w:type="spellEnd"/>
      <w:r>
        <w:t>, [19] LG, [24] DCM</w:t>
      </w:r>
    </w:p>
    <w:p w14:paraId="19137EB6" w14:textId="77777777" w:rsidR="00345AFF" w:rsidRDefault="001A13A1">
      <w:pPr>
        <w:pStyle w:val="BodyText"/>
        <w:numPr>
          <w:ilvl w:val="1"/>
          <w:numId w:val="18"/>
        </w:numPr>
        <w:spacing w:after="0"/>
      </w:pPr>
      <w:r>
        <w:t>[6] CATT: {80ms, 500ms, 900ms}</w:t>
      </w:r>
    </w:p>
    <w:p w14:paraId="1BF0B960" w14:textId="77777777" w:rsidR="00345AFF" w:rsidRDefault="001A13A1">
      <w:pPr>
        <w:pStyle w:val="BodyText"/>
        <w:numPr>
          <w:ilvl w:val="1"/>
          <w:numId w:val="18"/>
        </w:numPr>
        <w:spacing w:after="0"/>
      </w:pPr>
      <w:r>
        <w:t>[7] CMCC: {80ms, 600ms, 1000ms}</w:t>
      </w:r>
    </w:p>
    <w:p w14:paraId="7D04669F" w14:textId="77777777" w:rsidR="00345AFF" w:rsidRDefault="001A13A1">
      <w:pPr>
        <w:pStyle w:val="BodyText"/>
        <w:numPr>
          <w:ilvl w:val="0"/>
          <w:numId w:val="18"/>
        </w:numPr>
        <w:spacing w:after="0"/>
      </w:pPr>
      <w:r>
        <w:t>Alt 2: [3] Huawei/</w:t>
      </w:r>
      <w:proofErr w:type="spellStart"/>
      <w:r>
        <w:t>HiSi</w:t>
      </w:r>
      <w:proofErr w:type="spellEnd"/>
      <w:r>
        <w:t>, [16] Apple, [20] MediaTek, [24] DCM</w:t>
      </w:r>
    </w:p>
    <w:p w14:paraId="2CE1DE4B" w14:textId="77777777" w:rsidR="00345AFF" w:rsidRDefault="001A13A1">
      <w:pPr>
        <w:pStyle w:val="BodyText"/>
        <w:numPr>
          <w:ilvl w:val="1"/>
          <w:numId w:val="18"/>
        </w:numPr>
        <w:spacing w:after="0"/>
      </w:pPr>
      <w:r>
        <w:t>[3] Huawei/</w:t>
      </w:r>
      <w:proofErr w:type="spellStart"/>
      <w:r>
        <w:t>HiSi</w:t>
      </w:r>
      <w:proofErr w:type="spellEnd"/>
      <w:r>
        <w:t>: {(20ms, 2), (400ms, 2), (800ms, 2)}</w:t>
      </w:r>
    </w:p>
    <w:p w14:paraId="7019B8E3" w14:textId="77777777" w:rsidR="00345AFF" w:rsidRDefault="001A13A1">
      <w:pPr>
        <w:pStyle w:val="BodyText"/>
        <w:numPr>
          <w:ilvl w:val="1"/>
          <w:numId w:val="18"/>
        </w:numPr>
        <w:spacing w:after="0"/>
      </w:pPr>
      <w:r>
        <w:t>[24] DCM: (20ms, 3), (400ms, 5), (800ms, 5)</w:t>
      </w:r>
    </w:p>
    <w:p w14:paraId="25D6CDE9" w14:textId="77777777" w:rsidR="00345AFF" w:rsidRDefault="001A13A1">
      <w:pPr>
        <w:pStyle w:val="BodyText"/>
        <w:numPr>
          <w:ilvl w:val="0"/>
          <w:numId w:val="18"/>
        </w:numPr>
        <w:spacing w:after="0"/>
      </w:pPr>
      <w:r>
        <w:t>Alt 3: [10] Panasonic, [24] DCM</w:t>
      </w:r>
    </w:p>
    <w:p w14:paraId="3CA6176C" w14:textId="77777777" w:rsidR="00345AFF" w:rsidRDefault="001A13A1">
      <w:pPr>
        <w:pStyle w:val="BodyText"/>
        <w:numPr>
          <w:ilvl w:val="1"/>
          <w:numId w:val="18"/>
        </w:numPr>
        <w:spacing w:after="0"/>
      </w:pPr>
      <w:r>
        <w:t>Modified Alt 3: [26] Nordic</w:t>
      </w:r>
    </w:p>
    <w:p w14:paraId="4ADD516A" w14:textId="77777777" w:rsidR="00345AFF" w:rsidRDefault="001A13A1">
      <w:pPr>
        <w:pStyle w:val="BodyText"/>
        <w:numPr>
          <w:ilvl w:val="0"/>
          <w:numId w:val="18"/>
        </w:numPr>
        <w:spacing w:after="0"/>
      </w:pPr>
      <w:r>
        <w:t>Alt 4: [4] ZTE, [7] CMCC, [8] vivo, [12] Nokia, [16] Apple, [23] QC</w:t>
      </w:r>
    </w:p>
    <w:p w14:paraId="27893EC7" w14:textId="77777777" w:rsidR="00345AFF" w:rsidRDefault="001A13A1">
      <w:pPr>
        <w:pStyle w:val="BodyText"/>
        <w:numPr>
          <w:ilvl w:val="0"/>
          <w:numId w:val="18"/>
        </w:numPr>
        <w:spacing w:after="0"/>
      </w:pPr>
      <w:r>
        <w:t>[9] OPPO: {20, 400, 800} + 1 SSB</w:t>
      </w:r>
    </w:p>
    <w:p w14:paraId="573A2804" w14:textId="77777777" w:rsidR="00345AFF" w:rsidRPr="005438F3" w:rsidRDefault="001A13A1">
      <w:pPr>
        <w:pStyle w:val="BodyText"/>
        <w:numPr>
          <w:ilvl w:val="0"/>
          <w:numId w:val="18"/>
        </w:numPr>
        <w:spacing w:after="0"/>
        <w:rPr>
          <w:lang w:val="de-DE"/>
        </w:rPr>
      </w:pPr>
      <w:r w:rsidRPr="005438F3">
        <w:rPr>
          <w:lang w:val="de-DE"/>
        </w:rPr>
        <w:t>[10] Panasonic: Alt 3 &gt; Alt 2 &gt; Alt 1 &gt; Alt 4</w:t>
      </w:r>
    </w:p>
    <w:p w14:paraId="6D1E057B" w14:textId="77777777" w:rsidR="00345AFF" w:rsidRDefault="001A13A1">
      <w:pPr>
        <w:pStyle w:val="BodyText"/>
        <w:numPr>
          <w:ilvl w:val="0"/>
          <w:numId w:val="18"/>
        </w:numPr>
        <w:spacing w:after="0"/>
      </w:pPr>
      <w:r>
        <w:t xml:space="preserve">[11] </w:t>
      </w:r>
      <w:proofErr w:type="spellStart"/>
      <w:r>
        <w:t>InterDigital</w:t>
      </w:r>
      <w:proofErr w:type="spellEnd"/>
      <w:r>
        <w:t>: original definition of wake-up delay?</w:t>
      </w:r>
    </w:p>
    <w:p w14:paraId="33C52C55" w14:textId="77777777" w:rsidR="00345AFF" w:rsidRDefault="00345AFF">
      <w:pPr>
        <w:pStyle w:val="BodyText"/>
      </w:pPr>
    </w:p>
    <w:p w14:paraId="2E427B0B" w14:textId="77777777" w:rsidR="00345AFF" w:rsidRDefault="001A13A1">
      <w:pPr>
        <w:pStyle w:val="BodyText"/>
      </w:pPr>
      <w:r>
        <w:t>The preferences are quite diverse among companies. Alt 1/2/3 essentially serve the same function through different ways, and the major difference between Alt 1/2/3 and Alt 4 is whether the resync time is decided now or decided by RAN4 requirements later. A good first step is to decide which way to go. If we decide to go with the direction of Alt 1/2/3, we can then discuss which one to select among Alt 1/2/3.</w:t>
      </w:r>
    </w:p>
    <w:p w14:paraId="47771762" w14:textId="77777777" w:rsidR="00345AFF" w:rsidRDefault="001A13A1">
      <w:pPr>
        <w:pStyle w:val="H3Proposal"/>
      </w:pPr>
      <w:r>
        <w:rPr>
          <w:highlight w:val="yellow"/>
        </w:rPr>
        <w:t>Proposal 3-1</w:t>
      </w:r>
    </w:p>
    <w:p w14:paraId="3EC8E1E5" w14:textId="77777777" w:rsidR="00345AFF" w:rsidRDefault="001A13A1">
      <w:pPr>
        <w:spacing w:after="0"/>
        <w:rPr>
          <w:lang w:val="en-GB"/>
        </w:rPr>
      </w:pPr>
      <w:r>
        <w:rPr>
          <w:lang w:val="en-GB"/>
        </w:rPr>
        <w:t xml:space="preserve">For </w:t>
      </w:r>
      <w:r>
        <w:t>the UE capability report on the wake-up delay</w:t>
      </w:r>
      <w:r>
        <w:rPr>
          <w:lang w:val="en-GB"/>
        </w:rPr>
        <w:t>, down-select between the following:</w:t>
      </w:r>
    </w:p>
    <w:p w14:paraId="3B8ED91F" w14:textId="77777777" w:rsidR="00345AFF" w:rsidRDefault="001A13A1">
      <w:pPr>
        <w:pStyle w:val="BodyText"/>
        <w:numPr>
          <w:ilvl w:val="0"/>
          <w:numId w:val="19"/>
        </w:numPr>
        <w:spacing w:after="0"/>
        <w:rPr>
          <w:lang w:eastAsia="zh-CN"/>
        </w:rPr>
      </w:pPr>
      <w:r>
        <w:rPr>
          <w:lang w:eastAsia="zh-CN"/>
        </w:rPr>
        <w:t>One of Alt 1/2/3</w:t>
      </w:r>
    </w:p>
    <w:p w14:paraId="722C4650" w14:textId="77777777" w:rsidR="00345AFF" w:rsidRDefault="001A13A1">
      <w:pPr>
        <w:pStyle w:val="BodyText"/>
        <w:numPr>
          <w:ilvl w:val="1"/>
          <w:numId w:val="19"/>
        </w:numPr>
        <w:spacing w:after="0"/>
        <w:rPr>
          <w:lang w:eastAsia="zh-CN"/>
        </w:rPr>
      </w:pPr>
      <w:r>
        <w:rPr>
          <w:lang w:eastAsia="zh-CN"/>
        </w:rPr>
        <w:t>FFS Alt 1 or 2 or 3</w:t>
      </w:r>
    </w:p>
    <w:p w14:paraId="279252EA" w14:textId="77777777" w:rsidR="00345AFF" w:rsidRDefault="001A13A1">
      <w:pPr>
        <w:pStyle w:val="BodyText"/>
        <w:numPr>
          <w:ilvl w:val="0"/>
          <w:numId w:val="19"/>
        </w:numPr>
        <w:spacing w:after="0"/>
        <w:rPr>
          <w:lang w:eastAsia="zh-CN"/>
        </w:rPr>
      </w:pPr>
      <w:r>
        <w:rPr>
          <w:lang w:eastAsia="zh-CN"/>
        </w:rPr>
        <w:t>Alt 4</w:t>
      </w:r>
    </w:p>
    <w:p w14:paraId="3383AB8F" w14:textId="77777777" w:rsidR="00345AFF" w:rsidRDefault="00345AFF">
      <w:pPr>
        <w:spacing w:after="0"/>
        <w:rPr>
          <w:lang w:val="en-GB"/>
        </w:rPr>
      </w:pPr>
    </w:p>
    <w:p w14:paraId="5D594A8A" w14:textId="77777777" w:rsidR="00345AFF" w:rsidRDefault="001A13A1">
      <w:pPr>
        <w:pStyle w:val="BodyText"/>
        <w:rPr>
          <w:lang w:eastAsia="zh-CN"/>
        </w:rPr>
      </w:pPr>
      <w:r>
        <w:rPr>
          <w:lang w:eastAsia="zh-CN"/>
        </w:rPr>
        <w:t>Please indicate your preference and explain the reason.</w:t>
      </w:r>
    </w:p>
    <w:tbl>
      <w:tblPr>
        <w:tblStyle w:val="TableGrid"/>
        <w:tblW w:w="0" w:type="auto"/>
        <w:tblLook w:val="04A0" w:firstRow="1" w:lastRow="0" w:firstColumn="1" w:lastColumn="0" w:noHBand="0" w:noVBand="1"/>
      </w:tblPr>
      <w:tblGrid>
        <w:gridCol w:w="1274"/>
        <w:gridCol w:w="8076"/>
      </w:tblGrid>
      <w:tr w:rsidR="00345AFF" w14:paraId="5655F11A" w14:textId="77777777">
        <w:tc>
          <w:tcPr>
            <w:tcW w:w="1274" w:type="dxa"/>
            <w:shd w:val="clear" w:color="auto" w:fill="8EAADB" w:themeFill="accent1" w:themeFillTint="99"/>
          </w:tcPr>
          <w:p w14:paraId="458D75CF" w14:textId="77777777" w:rsidR="00345AFF" w:rsidRDefault="001A13A1">
            <w:pPr>
              <w:spacing w:after="0"/>
              <w:rPr>
                <w:b/>
                <w:bCs/>
              </w:rPr>
            </w:pPr>
            <w:r>
              <w:rPr>
                <w:b/>
                <w:bCs/>
              </w:rPr>
              <w:t>Company</w:t>
            </w:r>
          </w:p>
        </w:tc>
        <w:tc>
          <w:tcPr>
            <w:tcW w:w="8076" w:type="dxa"/>
            <w:shd w:val="clear" w:color="auto" w:fill="8EAADB" w:themeFill="accent1" w:themeFillTint="99"/>
          </w:tcPr>
          <w:p w14:paraId="5EED72B2" w14:textId="77777777" w:rsidR="00345AFF" w:rsidRDefault="001A13A1">
            <w:pPr>
              <w:spacing w:after="0"/>
              <w:rPr>
                <w:b/>
                <w:bCs/>
              </w:rPr>
            </w:pPr>
            <w:r>
              <w:rPr>
                <w:b/>
                <w:bCs/>
              </w:rPr>
              <w:t>Comments</w:t>
            </w:r>
          </w:p>
        </w:tc>
      </w:tr>
      <w:tr w:rsidR="00345AFF" w14:paraId="4DE849F7" w14:textId="77777777">
        <w:tc>
          <w:tcPr>
            <w:tcW w:w="1274" w:type="dxa"/>
          </w:tcPr>
          <w:p w14:paraId="3A0F5580" w14:textId="77777777" w:rsidR="00345AFF" w:rsidRDefault="001A13A1">
            <w:pPr>
              <w:spacing w:after="0"/>
              <w:rPr>
                <w:rFonts w:eastAsiaTheme="minorEastAsia"/>
              </w:rPr>
            </w:pPr>
            <w:r>
              <w:rPr>
                <w:rFonts w:eastAsiaTheme="minorEastAsia"/>
              </w:rPr>
              <w:t>Qualcomm</w:t>
            </w:r>
          </w:p>
        </w:tc>
        <w:tc>
          <w:tcPr>
            <w:tcW w:w="8076" w:type="dxa"/>
          </w:tcPr>
          <w:p w14:paraId="794FEE48" w14:textId="77777777" w:rsidR="00345AFF" w:rsidRDefault="001A13A1">
            <w:pPr>
              <w:pStyle w:val="BodyText"/>
              <w:spacing w:after="0"/>
              <w:rPr>
                <w:rFonts w:eastAsiaTheme="minorEastAsia"/>
                <w:lang w:val="en-US" w:eastAsia="zh-CN"/>
              </w:rPr>
            </w:pPr>
            <w:r>
              <w:rPr>
                <w:rFonts w:eastAsiaTheme="minorEastAsia"/>
                <w:lang w:val="en-US" w:eastAsia="zh-CN"/>
              </w:rPr>
              <w:t>Alt 4. The MR sync time is not within scope of LP-WUS study. RAN4 knows the MR sync performance requirement and can determine the number of SSBs for MR sync after LP-WUS is detected.</w:t>
            </w:r>
          </w:p>
          <w:p w14:paraId="0A7537BF" w14:textId="77777777" w:rsidR="00345AFF" w:rsidRDefault="001A13A1">
            <w:pPr>
              <w:pStyle w:val="BodyText"/>
              <w:spacing w:after="0"/>
              <w:rPr>
                <w:rFonts w:eastAsiaTheme="minorEastAsia"/>
                <w:lang w:val="en-US" w:eastAsia="zh-CN"/>
              </w:rPr>
            </w:pPr>
            <w:r>
              <w:rPr>
                <w:rFonts w:eastAsiaTheme="minorEastAsia"/>
                <w:lang w:val="en-US" w:eastAsia="zh-CN"/>
              </w:rPr>
              <w:t>Besides, for deep sleep, 20ms is the total ramp-up and ramp-down time. For MR wakeup, the ramp-up time in Alt 1/2/3/4 should be changed from 20ms to 10ms.</w:t>
            </w:r>
          </w:p>
        </w:tc>
      </w:tr>
      <w:tr w:rsidR="00345AFF" w14:paraId="3BC40BF0" w14:textId="77777777">
        <w:tc>
          <w:tcPr>
            <w:tcW w:w="1274" w:type="dxa"/>
          </w:tcPr>
          <w:p w14:paraId="636A6FAE"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054B5615" w14:textId="77777777" w:rsidR="00345AFF" w:rsidRDefault="001A13A1">
            <w:pPr>
              <w:pStyle w:val="BodyText"/>
              <w:spacing w:after="0"/>
              <w:rPr>
                <w:rFonts w:eastAsiaTheme="minorEastAsia"/>
                <w:lang w:val="en-US" w:eastAsia="zh-CN"/>
              </w:rPr>
            </w:pPr>
            <w:r>
              <w:rPr>
                <w:rFonts w:eastAsiaTheme="minorEastAsia"/>
                <w:lang w:val="en-US" w:eastAsia="zh-CN"/>
              </w:rPr>
              <w:t>Since we already have a previous agreement on wake-up delay, we think it is natural to still go with it, necessary flowing-up agreement can be made to guarantee it work properly.</w:t>
            </w:r>
          </w:p>
          <w:p w14:paraId="36321E60" w14:textId="77777777" w:rsidR="00345AFF" w:rsidRDefault="001A13A1">
            <w:pPr>
              <w:spacing w:after="0"/>
              <w:rPr>
                <w:rFonts w:eastAsiaTheme="minorEastAsia"/>
              </w:rPr>
            </w:pPr>
            <w:r>
              <w:rPr>
                <w:rFonts w:eastAsiaTheme="minorEastAsia"/>
              </w:rPr>
              <w:t xml:space="preserve">We support go with the first way : </w:t>
            </w:r>
            <w:r>
              <w:t>One of Alt 1/2/3</w:t>
            </w:r>
          </w:p>
        </w:tc>
      </w:tr>
      <w:tr w:rsidR="00345AFF" w14:paraId="50CF66CC" w14:textId="77777777">
        <w:tc>
          <w:tcPr>
            <w:tcW w:w="1274" w:type="dxa"/>
          </w:tcPr>
          <w:p w14:paraId="6B0ABF77" w14:textId="77777777" w:rsidR="00345AFF" w:rsidRDefault="001A13A1">
            <w:pPr>
              <w:spacing w:after="0"/>
              <w:rPr>
                <w:rFonts w:eastAsiaTheme="minorEastAsia"/>
              </w:rPr>
            </w:pPr>
            <w:r>
              <w:rPr>
                <w:rFonts w:eastAsiaTheme="minorEastAsia" w:hint="eastAsia"/>
              </w:rPr>
              <w:t>C</w:t>
            </w:r>
            <w:r>
              <w:rPr>
                <w:rFonts w:eastAsiaTheme="minorEastAsia"/>
              </w:rPr>
              <w:t>MCC</w:t>
            </w:r>
          </w:p>
        </w:tc>
        <w:tc>
          <w:tcPr>
            <w:tcW w:w="8076" w:type="dxa"/>
          </w:tcPr>
          <w:p w14:paraId="16602ACC" w14:textId="77777777" w:rsidR="00345AFF" w:rsidRDefault="001A13A1">
            <w:pPr>
              <w:spacing w:after="0"/>
              <w:rPr>
                <w:rFonts w:eastAsiaTheme="minorEastAsia"/>
              </w:rPr>
            </w:pPr>
            <w:r>
              <w:rPr>
                <w:rFonts w:eastAsiaTheme="minorEastAsia" w:hint="eastAsia"/>
              </w:rPr>
              <w:t>W</w:t>
            </w:r>
            <w:r>
              <w:rPr>
                <w:rFonts w:eastAsiaTheme="minorEastAsia"/>
              </w:rPr>
              <w:t xml:space="preserve">e support either Alt 1 or Alt 4. </w:t>
            </w:r>
          </w:p>
          <w:p w14:paraId="0256A39D" w14:textId="77777777" w:rsidR="00345AFF" w:rsidRDefault="001A13A1">
            <w:pPr>
              <w:spacing w:after="0"/>
              <w:rPr>
                <w:rFonts w:eastAsiaTheme="minorEastAsia"/>
              </w:rPr>
            </w:pPr>
            <w:r>
              <w:rPr>
                <w:rFonts w:eastAsiaTheme="minorEastAsia"/>
              </w:rPr>
              <w:t>Moreover, if Alt 1 is supported, the exact value for candidates can be further discussed. From our understanding, since different UEs may have different capabilities and channel conditions, the offset value shall ensure the requirement for all UEs. For instance, the candidate values can be 80ms (with 3 SSB bursts), 600ms (with 10 SSB bursts) and 1000ms (with 10 SSB bursts).</w:t>
            </w:r>
          </w:p>
        </w:tc>
      </w:tr>
      <w:tr w:rsidR="00345AFF" w14:paraId="54D45E50" w14:textId="77777777">
        <w:tc>
          <w:tcPr>
            <w:tcW w:w="1274" w:type="dxa"/>
          </w:tcPr>
          <w:p w14:paraId="3FA772C2"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15EA545F" w14:textId="77777777" w:rsidR="00345AFF" w:rsidRDefault="001A13A1">
            <w:pPr>
              <w:spacing w:after="0"/>
              <w:rPr>
                <w:rFonts w:eastAsiaTheme="minorEastAsia"/>
              </w:rPr>
            </w:pPr>
            <w:r>
              <w:rPr>
                <w:rFonts w:eastAsiaTheme="minorEastAsia" w:hint="eastAsia"/>
              </w:rPr>
              <w:t>Why Alt1/Alt2/alt3 are merged into one selection? They should be separate at least for Alt1, we do not think it explicitly defined the sync time.</w:t>
            </w:r>
          </w:p>
          <w:p w14:paraId="59B37675" w14:textId="77777777" w:rsidR="00345AFF" w:rsidRDefault="001A13A1">
            <w:pPr>
              <w:pStyle w:val="BodyText"/>
              <w:rPr>
                <w:lang w:val="en-US" w:eastAsia="zh-CN"/>
              </w:rPr>
            </w:pPr>
            <w:r>
              <w:rPr>
                <w:rFonts w:eastAsiaTheme="minorEastAsia" w:hint="eastAsia"/>
                <w:lang w:val="en-US" w:eastAsia="zh-CN"/>
              </w:rPr>
              <w:t>We prefer alt4. No need to define the sync time in the spec, which would cause more complicated UE behavior, e.g., the UE may not monitor LP-WUS if the offset does not contain required number of SSBs. If it is defined in RAN4, the gNB would configure the offset by considering this sync time.</w:t>
            </w:r>
          </w:p>
        </w:tc>
      </w:tr>
      <w:tr w:rsidR="00AF26D9" w14:paraId="205C8E81" w14:textId="77777777">
        <w:tc>
          <w:tcPr>
            <w:tcW w:w="1274" w:type="dxa"/>
          </w:tcPr>
          <w:p w14:paraId="72330DE8" w14:textId="77777777" w:rsidR="00AF26D9" w:rsidRDefault="00AF26D9" w:rsidP="00F442FB">
            <w:pPr>
              <w:spacing w:after="0"/>
              <w:rPr>
                <w:rFonts w:eastAsiaTheme="minorEastAsia"/>
              </w:rPr>
            </w:pPr>
            <w:r>
              <w:rPr>
                <w:rFonts w:eastAsiaTheme="minorEastAsia" w:hint="eastAsia"/>
              </w:rPr>
              <w:t>CATT</w:t>
            </w:r>
          </w:p>
        </w:tc>
        <w:tc>
          <w:tcPr>
            <w:tcW w:w="8076" w:type="dxa"/>
          </w:tcPr>
          <w:p w14:paraId="2BA97E3C" w14:textId="77777777" w:rsidR="00AF26D9" w:rsidRPr="003A7E94" w:rsidRDefault="00AF26D9" w:rsidP="00F442FB">
            <w:pPr>
              <w:spacing w:after="0"/>
              <w:rPr>
                <w:rFonts w:eastAsiaTheme="minorEastAsia"/>
              </w:rPr>
            </w:pPr>
            <w:r>
              <w:rPr>
                <w:rFonts w:eastAsiaTheme="minorEastAsia" w:hint="eastAsia"/>
              </w:rPr>
              <w:t xml:space="preserve">Support </w:t>
            </w:r>
            <w:proofErr w:type="gramStart"/>
            <w:r>
              <w:t>select</w:t>
            </w:r>
            <w:proofErr w:type="gramEnd"/>
            <w:r>
              <w:t xml:space="preserve"> among Alt 1/2/3</w:t>
            </w:r>
            <w:r>
              <w:rPr>
                <w:rFonts w:eastAsiaTheme="minorEastAsia" w:hint="eastAsia"/>
              </w:rPr>
              <w:t xml:space="preserve">. </w:t>
            </w:r>
          </w:p>
        </w:tc>
      </w:tr>
      <w:tr w:rsidR="008E2B98" w14:paraId="4C63A831" w14:textId="77777777">
        <w:tc>
          <w:tcPr>
            <w:tcW w:w="1274" w:type="dxa"/>
          </w:tcPr>
          <w:p w14:paraId="41FDB45B" w14:textId="51F527C7" w:rsidR="008E2B98" w:rsidRPr="008E2B98" w:rsidRDefault="008E2B98" w:rsidP="008E2B98">
            <w:pPr>
              <w:spacing w:after="0"/>
              <w:rPr>
                <w:rFonts w:eastAsiaTheme="minorEastAsia"/>
              </w:rPr>
            </w:pPr>
            <w:r>
              <w:rPr>
                <w:rFonts w:eastAsiaTheme="minorEastAsia" w:hint="eastAsia"/>
              </w:rPr>
              <w:t>H</w:t>
            </w:r>
            <w:r>
              <w:rPr>
                <w:rFonts w:eastAsiaTheme="minorEastAsia"/>
              </w:rPr>
              <w:t>uawei, HiSilicon</w:t>
            </w:r>
          </w:p>
        </w:tc>
        <w:tc>
          <w:tcPr>
            <w:tcW w:w="8076" w:type="dxa"/>
          </w:tcPr>
          <w:p w14:paraId="4503D03D" w14:textId="77777777" w:rsidR="008E2B98" w:rsidRDefault="008E2B98" w:rsidP="008E2B98">
            <w:pPr>
              <w:spacing w:after="0"/>
            </w:pPr>
            <w:r>
              <w:rPr>
                <w:rFonts w:eastAsiaTheme="minorEastAsia"/>
              </w:rPr>
              <w:t xml:space="preserve">We are OK with this direction, and we support </w:t>
            </w:r>
            <w:r>
              <w:t>One of Alt 1/2/3. Specifically, Alt 2=Alt 3&gt;Alt 1.</w:t>
            </w:r>
          </w:p>
          <w:p w14:paraId="3CFCE17F" w14:textId="3E5890EC" w:rsidR="008E2B98" w:rsidRDefault="008E2B98" w:rsidP="008E2B98">
            <w:pPr>
              <w:spacing w:after="0"/>
              <w:rPr>
                <w:rFonts w:eastAsiaTheme="minorEastAsia"/>
              </w:rPr>
            </w:pPr>
            <w:r>
              <w:rPr>
                <w:rFonts w:eastAsiaTheme="minorEastAsia"/>
              </w:rPr>
              <w:t xml:space="preserve">We don’t support Alt 4. </w:t>
            </w:r>
            <w:r>
              <w:rPr>
                <w:rFonts w:eastAsiaTheme="minorEastAsia" w:hint="eastAsia"/>
              </w:rPr>
              <w:t>A</w:t>
            </w:r>
            <w:r>
              <w:rPr>
                <w:rFonts w:eastAsiaTheme="minorEastAsia"/>
              </w:rPr>
              <w:t xml:space="preserve">lt 4 simply put the responsibility and burden to RAN4 from RAN1, while RAN4 may not have a clear understanding on ramp-up time and sync time. If in RAN1 </w:t>
            </w:r>
            <w:r>
              <w:rPr>
                <w:rFonts w:eastAsiaTheme="minorEastAsia"/>
              </w:rPr>
              <w:lastRenderedPageBreak/>
              <w:t>spec, e.g., in the procedure description in 38.213, the sync time is not included, it may lead to a wrong understanding of the timeline definition.</w:t>
            </w:r>
          </w:p>
        </w:tc>
      </w:tr>
      <w:tr w:rsidR="007E0FFA" w14:paraId="03383B8C" w14:textId="77777777">
        <w:tc>
          <w:tcPr>
            <w:tcW w:w="1274" w:type="dxa"/>
          </w:tcPr>
          <w:p w14:paraId="469D9E85" w14:textId="2A302D1A" w:rsidR="007E0FFA" w:rsidRDefault="007E0FFA" w:rsidP="007E0FFA">
            <w:pPr>
              <w:spacing w:after="0"/>
              <w:rPr>
                <w:rFonts w:eastAsiaTheme="minorEastAsia"/>
              </w:rPr>
            </w:pPr>
            <w:r>
              <w:rPr>
                <w:rFonts w:eastAsiaTheme="minorEastAsia" w:hint="eastAsia"/>
              </w:rPr>
              <w:lastRenderedPageBreak/>
              <w:t>v</w:t>
            </w:r>
            <w:r>
              <w:rPr>
                <w:rFonts w:eastAsiaTheme="minorEastAsia"/>
              </w:rPr>
              <w:t>ivo</w:t>
            </w:r>
          </w:p>
        </w:tc>
        <w:tc>
          <w:tcPr>
            <w:tcW w:w="8076" w:type="dxa"/>
          </w:tcPr>
          <w:p w14:paraId="27D721CB" w14:textId="153F08A1" w:rsidR="007E0FFA" w:rsidRDefault="007E0FFA" w:rsidP="007E0FFA">
            <w:pPr>
              <w:spacing w:after="0"/>
              <w:rPr>
                <w:rFonts w:eastAsiaTheme="minorEastAsia"/>
              </w:rPr>
            </w:pPr>
            <w:r>
              <w:rPr>
                <w:rFonts w:eastAsiaTheme="minorEastAsia"/>
              </w:rPr>
              <w:t>Alt 4. F</w:t>
            </w:r>
            <w:r>
              <w:rPr>
                <w:rFonts w:eastAsia="DengXian"/>
                <w:iCs/>
                <w:szCs w:val="20"/>
                <w:lang w:val="en-GB"/>
              </w:rPr>
              <w:t xml:space="preserve">or UE wake-up delay capability which reflects the almost unchangeable characteristic of UE itself, it is more reasonable for UE to only report ramp up time without sync time which is various with the channel condition. On how long the sync/re-sync time is needed, we think </w:t>
            </w:r>
            <w:r w:rsidRPr="00717AB0">
              <w:rPr>
                <w:rFonts w:eastAsia="DengXian"/>
                <w:iCs/>
                <w:szCs w:val="20"/>
                <w:lang w:val="en-GB"/>
              </w:rPr>
              <w:t>RAN4</w:t>
            </w:r>
            <w:r>
              <w:rPr>
                <w:rFonts w:eastAsia="DengXian"/>
                <w:iCs/>
                <w:szCs w:val="20"/>
                <w:lang w:val="en-GB"/>
              </w:rPr>
              <w:t xml:space="preserve"> group will be</w:t>
            </w:r>
            <w:r w:rsidRPr="000F77B3">
              <w:rPr>
                <w:rFonts w:eastAsia="DengXian"/>
                <w:iCs/>
                <w:szCs w:val="20"/>
                <w:lang w:val="en-GB"/>
              </w:rPr>
              <w:t xml:space="preserve"> more professional</w:t>
            </w:r>
            <w:r>
              <w:rPr>
                <w:rFonts w:eastAsia="DengXian"/>
                <w:iCs/>
                <w:szCs w:val="20"/>
                <w:lang w:val="en-GB"/>
              </w:rPr>
              <w:t xml:space="preserve"> on this</w:t>
            </w:r>
            <w:r w:rsidRPr="00717AB0">
              <w:rPr>
                <w:rFonts w:eastAsia="DengXian"/>
                <w:iCs/>
                <w:szCs w:val="20"/>
                <w:lang w:val="en-GB"/>
              </w:rPr>
              <w:t>.</w:t>
            </w:r>
            <w:r>
              <w:rPr>
                <w:rFonts w:eastAsia="DengXian"/>
                <w:iCs/>
                <w:szCs w:val="20"/>
                <w:lang w:val="en-GB"/>
              </w:rPr>
              <w:t xml:space="preserve"> So, t</w:t>
            </w:r>
            <w:r w:rsidRPr="000976B9">
              <w:rPr>
                <w:rFonts w:eastAsia="DengXian"/>
                <w:iCs/>
                <w:szCs w:val="20"/>
                <w:lang w:val="en-GB"/>
              </w:rPr>
              <w:t xml:space="preserve">he time needed for synchronization </w:t>
            </w:r>
            <w:r>
              <w:rPr>
                <w:rFonts w:eastAsia="DengXian"/>
                <w:iCs/>
                <w:szCs w:val="20"/>
                <w:lang w:val="en-GB"/>
              </w:rPr>
              <w:t>needs to</w:t>
            </w:r>
            <w:r w:rsidRPr="000976B9">
              <w:rPr>
                <w:rFonts w:eastAsia="DengXian"/>
                <w:iCs/>
                <w:szCs w:val="20"/>
                <w:lang w:val="en-GB"/>
              </w:rPr>
              <w:t xml:space="preserve"> be defined by RAN4 requirements</w:t>
            </w:r>
            <w:r>
              <w:rPr>
                <w:rFonts w:eastAsia="DengXian"/>
                <w:iCs/>
                <w:szCs w:val="20"/>
                <w:lang w:val="en-GB"/>
              </w:rPr>
              <w:t>.</w:t>
            </w:r>
          </w:p>
        </w:tc>
      </w:tr>
      <w:tr w:rsidR="007A34DD" w14:paraId="65172A1A" w14:textId="77777777">
        <w:tc>
          <w:tcPr>
            <w:tcW w:w="1274" w:type="dxa"/>
          </w:tcPr>
          <w:p w14:paraId="55FAEABB" w14:textId="48896339"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160BFDE0" w14:textId="780D4A9B" w:rsidR="007A34DD" w:rsidRPr="007A34DD" w:rsidRDefault="007A34DD" w:rsidP="007E0FFA">
            <w:pPr>
              <w:spacing w:after="0"/>
              <w:rPr>
                <w:rFonts w:eastAsia="Malgun Gothic"/>
                <w:lang w:eastAsia="ko-KR"/>
              </w:rPr>
            </w:pPr>
            <w:r>
              <w:rPr>
                <w:rFonts w:eastAsia="Malgun Gothic" w:hint="eastAsia"/>
                <w:lang w:eastAsia="ko-KR"/>
              </w:rPr>
              <w:t xml:space="preserve">We also support Alt. 4. </w:t>
            </w:r>
            <w:r>
              <w:rPr>
                <w:rFonts w:eastAsia="Malgun Gothic"/>
                <w:lang w:eastAsia="ko-KR"/>
              </w:rPr>
              <w:t>A</w:t>
            </w:r>
            <w:r>
              <w:rPr>
                <w:rFonts w:eastAsia="Malgun Gothic" w:hint="eastAsia"/>
                <w:lang w:eastAsia="ko-KR"/>
              </w:rPr>
              <w:t xml:space="preserve">s FL commented, it is about same function with different ways, only for the </w:t>
            </w:r>
            <w:proofErr w:type="gramStart"/>
            <w:r>
              <w:rPr>
                <w:rFonts w:eastAsia="Malgun Gothic" w:hint="eastAsia"/>
                <w:lang w:eastAsia="ko-KR"/>
              </w:rPr>
              <w:t>taking into account</w:t>
            </w:r>
            <w:proofErr w:type="gramEnd"/>
            <w:r>
              <w:rPr>
                <w:rFonts w:eastAsia="Malgun Gothic" w:hint="eastAsia"/>
                <w:lang w:eastAsia="ko-KR"/>
              </w:rPr>
              <w:t xml:space="preserve"> MR sync up time. RAN4 has </w:t>
            </w:r>
            <w:r>
              <w:rPr>
                <w:rFonts w:eastAsia="Malgun Gothic"/>
                <w:lang w:eastAsia="ko-KR"/>
              </w:rPr>
              <w:t>expertise</w:t>
            </w:r>
            <w:r>
              <w:rPr>
                <w:rFonts w:eastAsia="Malgun Gothic" w:hint="eastAsia"/>
                <w:lang w:eastAsia="ko-KR"/>
              </w:rPr>
              <w:t xml:space="preserve"> for this over RAN1. </w:t>
            </w:r>
          </w:p>
        </w:tc>
      </w:tr>
      <w:tr w:rsidR="005027FB" w14:paraId="28AA8357" w14:textId="77777777">
        <w:tc>
          <w:tcPr>
            <w:tcW w:w="1274" w:type="dxa"/>
          </w:tcPr>
          <w:p w14:paraId="7D0A5C3B" w14:textId="74286C4F" w:rsidR="005027FB" w:rsidRDefault="005027FB" w:rsidP="005027FB">
            <w:pPr>
              <w:spacing w:after="0"/>
              <w:rPr>
                <w:rFonts w:eastAsia="Malgun Gothic"/>
                <w:lang w:eastAsia="ko-KR"/>
              </w:rPr>
            </w:pPr>
            <w:r>
              <w:rPr>
                <w:rFonts w:eastAsiaTheme="minorEastAsia"/>
              </w:rPr>
              <w:t xml:space="preserve">Samsung </w:t>
            </w:r>
          </w:p>
        </w:tc>
        <w:tc>
          <w:tcPr>
            <w:tcW w:w="8076" w:type="dxa"/>
          </w:tcPr>
          <w:p w14:paraId="11814E6E" w14:textId="4DD00BDC" w:rsidR="005027FB" w:rsidRDefault="005027FB" w:rsidP="005027FB">
            <w:pPr>
              <w:spacing w:after="0"/>
              <w:rPr>
                <w:rFonts w:eastAsia="Malgun Gothic"/>
                <w:lang w:eastAsia="ko-KR"/>
              </w:rPr>
            </w:pPr>
            <w:r>
              <w:rPr>
                <w:rFonts w:eastAsiaTheme="minorEastAsia" w:hint="eastAsia"/>
              </w:rPr>
              <w:t>A</w:t>
            </w:r>
            <w:r>
              <w:rPr>
                <w:rFonts w:eastAsiaTheme="minorEastAsia"/>
              </w:rPr>
              <w:t xml:space="preserve">lt 4. How many SSB can be used for sync is up to UE implementation. We don’t think it is necessary to let NW know this kind of information for each UE. </w:t>
            </w:r>
            <w:r w:rsidRPr="009537B1">
              <w:rPr>
                <w:rFonts w:eastAsiaTheme="minorEastAsia"/>
              </w:rPr>
              <w:t>The time for synchronization</w:t>
            </w:r>
            <w:r>
              <w:rPr>
                <w:rFonts w:eastAsiaTheme="minorEastAsia"/>
              </w:rPr>
              <w:t xml:space="preserve"> can be decided by RAN4.</w:t>
            </w:r>
          </w:p>
        </w:tc>
      </w:tr>
      <w:tr w:rsidR="002E7137" w14:paraId="63DC85FD" w14:textId="77777777">
        <w:tc>
          <w:tcPr>
            <w:tcW w:w="1274" w:type="dxa"/>
          </w:tcPr>
          <w:p w14:paraId="4FF8E933" w14:textId="2DCB111E" w:rsidR="002E7137" w:rsidRDefault="002E7137" w:rsidP="002E7137">
            <w:pPr>
              <w:spacing w:after="0"/>
              <w:rPr>
                <w:rFonts w:eastAsiaTheme="minorEastAsia"/>
              </w:rPr>
            </w:pPr>
            <w:r>
              <w:rPr>
                <w:rFonts w:eastAsiaTheme="minorEastAsia"/>
              </w:rPr>
              <w:t>Nokia1</w:t>
            </w:r>
          </w:p>
        </w:tc>
        <w:tc>
          <w:tcPr>
            <w:tcW w:w="8076" w:type="dxa"/>
          </w:tcPr>
          <w:p w14:paraId="1B1731C1" w14:textId="625C65D1" w:rsidR="002E7137" w:rsidRDefault="002E7137" w:rsidP="002E7137">
            <w:pPr>
              <w:spacing w:after="0"/>
              <w:rPr>
                <w:rFonts w:eastAsiaTheme="minorEastAsia"/>
              </w:rPr>
            </w:pPr>
            <w:r>
              <w:rPr>
                <w:rFonts w:eastAsiaTheme="minorEastAsia"/>
              </w:rPr>
              <w:t>We would prefer Alt4, i.e. leaving the synchronization time for RAN4. As indicated our paper, the number of SSBs considered seems somewhat pessimistic and does not account the expected MR and LR receiver performance difference.</w:t>
            </w:r>
          </w:p>
        </w:tc>
      </w:tr>
      <w:tr w:rsidR="005438F3" w14:paraId="0BC910E0" w14:textId="77777777">
        <w:tc>
          <w:tcPr>
            <w:tcW w:w="1274" w:type="dxa"/>
          </w:tcPr>
          <w:p w14:paraId="3251298E" w14:textId="51DF150C" w:rsidR="005438F3" w:rsidRDefault="005438F3" w:rsidP="005438F3">
            <w:pPr>
              <w:spacing w:after="0"/>
              <w:rPr>
                <w:rFonts w:eastAsiaTheme="minorEastAsia"/>
              </w:rPr>
            </w:pPr>
            <w:r>
              <w:rPr>
                <w:rFonts w:eastAsia="Yu Mincho" w:hint="eastAsia"/>
                <w:lang w:eastAsia="ja-JP"/>
              </w:rPr>
              <w:t>DCM</w:t>
            </w:r>
          </w:p>
        </w:tc>
        <w:tc>
          <w:tcPr>
            <w:tcW w:w="8076" w:type="dxa"/>
          </w:tcPr>
          <w:p w14:paraId="6EB408F8" w14:textId="6B2EC842" w:rsidR="005438F3" w:rsidRDefault="005438F3" w:rsidP="005438F3">
            <w:pPr>
              <w:spacing w:after="0"/>
              <w:rPr>
                <w:rFonts w:eastAsiaTheme="minorEastAsia"/>
              </w:rPr>
            </w:pPr>
            <w:r>
              <w:rPr>
                <w:rFonts w:eastAsia="Yu Mincho" w:hint="eastAsia"/>
                <w:lang w:eastAsia="ja-JP"/>
              </w:rPr>
              <w:t xml:space="preserve">We generally support Alt.1/2/3 to reduce discussion time. But from Qualcomm </w:t>
            </w:r>
            <w:r>
              <w:rPr>
                <w:rFonts w:eastAsia="Yu Mincho"/>
                <w:lang w:eastAsia="ja-JP"/>
              </w:rPr>
              <w:t>comment</w:t>
            </w:r>
            <w:r>
              <w:rPr>
                <w:rFonts w:eastAsia="Yu Mincho" w:hint="eastAsia"/>
                <w:lang w:eastAsia="ja-JP"/>
              </w:rPr>
              <w:t xml:space="preserve">, if RAN4 does not fully discuss the </w:t>
            </w:r>
            <w:r>
              <w:rPr>
                <w:rFonts w:eastAsia="Yu Mincho"/>
                <w:lang w:eastAsia="ja-JP"/>
              </w:rPr>
              <w:t>numb</w:t>
            </w:r>
            <w:r>
              <w:rPr>
                <w:rFonts w:eastAsia="Yu Mincho" w:hint="eastAsia"/>
                <w:lang w:eastAsia="ja-JP"/>
              </w:rPr>
              <w:t>er of SSBs, we are open to support Alt.4. Since synch time should be discussed by RAN4.</w:t>
            </w:r>
          </w:p>
        </w:tc>
      </w:tr>
      <w:tr w:rsidR="009B5983" w14:paraId="279D3E1F" w14:textId="77777777">
        <w:tc>
          <w:tcPr>
            <w:tcW w:w="1274" w:type="dxa"/>
          </w:tcPr>
          <w:p w14:paraId="3E0B086F" w14:textId="1D1818CF" w:rsidR="009B5983" w:rsidRDefault="009B5983" w:rsidP="005438F3">
            <w:pPr>
              <w:spacing w:after="0"/>
              <w:rPr>
                <w:rFonts w:eastAsia="Yu Mincho"/>
                <w:lang w:eastAsia="ja-JP"/>
              </w:rPr>
            </w:pPr>
            <w:r>
              <w:rPr>
                <w:rFonts w:eastAsia="Yu Mincho"/>
                <w:lang w:eastAsia="ja-JP"/>
              </w:rPr>
              <w:t xml:space="preserve">Nordic </w:t>
            </w:r>
          </w:p>
        </w:tc>
        <w:tc>
          <w:tcPr>
            <w:tcW w:w="8076" w:type="dxa"/>
          </w:tcPr>
          <w:p w14:paraId="484F5C85" w14:textId="3209E0A9" w:rsidR="009B5983" w:rsidRDefault="009B5983" w:rsidP="005438F3">
            <w:pPr>
              <w:spacing w:after="0"/>
              <w:rPr>
                <w:rFonts w:eastAsia="Yu Mincho"/>
                <w:lang w:eastAsia="ja-JP"/>
              </w:rPr>
            </w:pPr>
            <w:r>
              <w:rPr>
                <w:rFonts w:eastAsia="Yu Mincho"/>
                <w:lang w:eastAsia="ja-JP"/>
              </w:rPr>
              <w:t>Up to RAN4</w:t>
            </w:r>
          </w:p>
        </w:tc>
      </w:tr>
      <w:tr w:rsidR="00723369" w14:paraId="252D197D" w14:textId="77777777">
        <w:tc>
          <w:tcPr>
            <w:tcW w:w="1274" w:type="dxa"/>
          </w:tcPr>
          <w:p w14:paraId="1D51CA8F" w14:textId="253E1F0D" w:rsidR="00723369" w:rsidRDefault="00723369" w:rsidP="005438F3">
            <w:pPr>
              <w:spacing w:after="0"/>
              <w:rPr>
                <w:rFonts w:eastAsia="Yu Mincho"/>
                <w:lang w:eastAsia="ja-JP"/>
              </w:rPr>
            </w:pPr>
            <w:r>
              <w:rPr>
                <w:rFonts w:eastAsia="Yu Mincho"/>
                <w:lang w:eastAsia="ja-JP"/>
              </w:rPr>
              <w:t>Moderator</w:t>
            </w:r>
          </w:p>
        </w:tc>
        <w:tc>
          <w:tcPr>
            <w:tcW w:w="8076" w:type="dxa"/>
          </w:tcPr>
          <w:p w14:paraId="2602DDF0" w14:textId="77777777" w:rsidR="00723369" w:rsidRDefault="00723369" w:rsidP="005438F3">
            <w:pPr>
              <w:spacing w:after="0"/>
              <w:rPr>
                <w:rFonts w:eastAsia="Yu Mincho"/>
                <w:lang w:eastAsia="ja-JP"/>
              </w:rPr>
            </w:pPr>
            <w:r>
              <w:rPr>
                <w:rFonts w:eastAsia="Yu Mincho"/>
                <w:lang w:eastAsia="ja-JP"/>
              </w:rPr>
              <w:t>There is a good support for Alt 4 based on the feedback.</w:t>
            </w:r>
          </w:p>
          <w:p w14:paraId="5822D6BE" w14:textId="0BEF9A10" w:rsidR="00723369" w:rsidRDefault="00723369" w:rsidP="00723369">
            <w:pPr>
              <w:pStyle w:val="H3Proposal"/>
            </w:pPr>
            <w:r>
              <w:rPr>
                <w:highlight w:val="yellow"/>
              </w:rPr>
              <w:t>Proposal 3-</w:t>
            </w:r>
            <w:r>
              <w:rPr>
                <w:highlight w:val="yellow"/>
              </w:rPr>
              <w:t>1r</w:t>
            </w:r>
            <w:r>
              <w:rPr>
                <w:highlight w:val="yellow"/>
              </w:rPr>
              <w:t>1</w:t>
            </w:r>
          </w:p>
          <w:p w14:paraId="4B9515F5" w14:textId="0812DD19" w:rsidR="00723369" w:rsidRDefault="00723369" w:rsidP="00723369">
            <w:pPr>
              <w:spacing w:after="0"/>
              <w:rPr>
                <w:lang w:val="en-GB"/>
              </w:rPr>
            </w:pPr>
            <w:r>
              <w:rPr>
                <w:lang w:val="en-GB"/>
              </w:rPr>
              <w:t xml:space="preserve">For </w:t>
            </w:r>
            <w:r>
              <w:t>the UE capability report on the wake-up delay</w:t>
            </w:r>
            <w:r>
              <w:rPr>
                <w:lang w:val="en-GB"/>
              </w:rPr>
              <w:t xml:space="preserve">, </w:t>
            </w:r>
            <w:r>
              <w:rPr>
                <w:lang w:val="en-GB"/>
              </w:rPr>
              <w:t>adopt Alt 4</w:t>
            </w:r>
            <w:r>
              <w:rPr>
                <w:lang w:val="en-GB"/>
              </w:rPr>
              <w:t>:</w:t>
            </w:r>
          </w:p>
          <w:p w14:paraId="03395D08" w14:textId="77777777" w:rsidR="00723369" w:rsidRDefault="00723369" w:rsidP="00723369">
            <w:pPr>
              <w:pStyle w:val="BodyText"/>
              <w:numPr>
                <w:ilvl w:val="0"/>
                <w:numId w:val="44"/>
              </w:numPr>
              <w:spacing w:after="0"/>
              <w:rPr>
                <w:lang w:val="en-US" w:eastAsia="ja-JP"/>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65D48632" w14:textId="3E8BBDC5" w:rsidR="00723369" w:rsidRPr="00723369" w:rsidRDefault="00723369" w:rsidP="00723369">
            <w:pPr>
              <w:pStyle w:val="BodyText"/>
              <w:numPr>
                <w:ilvl w:val="0"/>
                <w:numId w:val="44"/>
              </w:numPr>
              <w:spacing w:after="0"/>
              <w:rPr>
                <w:lang w:val="en-US" w:eastAsia="ja-JP"/>
              </w:rPr>
            </w:pPr>
            <w:r>
              <w:rPr>
                <w:lang w:val="en-US" w:eastAsia="ja-JP"/>
              </w:rPr>
              <w:t>Send an LS to RAN4</w:t>
            </w:r>
          </w:p>
        </w:tc>
      </w:tr>
      <w:tr w:rsidR="00723369" w14:paraId="006416AC" w14:textId="77777777">
        <w:tc>
          <w:tcPr>
            <w:tcW w:w="1274" w:type="dxa"/>
          </w:tcPr>
          <w:p w14:paraId="50A73B69" w14:textId="77777777" w:rsidR="00723369" w:rsidRDefault="00723369" w:rsidP="005438F3">
            <w:pPr>
              <w:spacing w:after="0"/>
              <w:rPr>
                <w:rFonts w:eastAsia="Yu Mincho"/>
                <w:lang w:eastAsia="ja-JP"/>
              </w:rPr>
            </w:pPr>
          </w:p>
        </w:tc>
        <w:tc>
          <w:tcPr>
            <w:tcW w:w="8076" w:type="dxa"/>
          </w:tcPr>
          <w:p w14:paraId="3A9EFD31" w14:textId="77777777" w:rsidR="00723369" w:rsidRDefault="00723369" w:rsidP="005438F3">
            <w:pPr>
              <w:spacing w:after="0"/>
              <w:rPr>
                <w:rFonts w:eastAsia="Yu Mincho"/>
                <w:lang w:eastAsia="ja-JP"/>
              </w:rPr>
            </w:pPr>
          </w:p>
        </w:tc>
      </w:tr>
    </w:tbl>
    <w:p w14:paraId="19D3A203" w14:textId="77777777" w:rsidR="00345AFF" w:rsidRDefault="001A13A1">
      <w:pPr>
        <w:pStyle w:val="BodyText"/>
      </w:pPr>
      <w:r>
        <w:t xml:space="preserve"> </w:t>
      </w:r>
    </w:p>
    <w:p w14:paraId="66FB1AF0" w14:textId="77777777" w:rsidR="00345AFF" w:rsidRDefault="001A13A1">
      <w:pPr>
        <w:pStyle w:val="Heading3"/>
        <w:rPr>
          <w:lang w:val="en-GB"/>
        </w:rPr>
      </w:pPr>
      <w:r>
        <w:rPr>
          <w:lang w:val="en-GB"/>
        </w:rPr>
        <w:t>QCL for multi-beam operation</w:t>
      </w:r>
    </w:p>
    <w:p w14:paraId="4A455ED3" w14:textId="77777777" w:rsidR="00345AFF" w:rsidRDefault="001A13A1">
      <w:pPr>
        <w:pStyle w:val="BodyText"/>
      </w:pPr>
      <w:r>
        <w:t>On the QCL between LP-WUS/LP-SS and SSB, the following was agreed:</w:t>
      </w:r>
    </w:p>
    <w:p w14:paraId="6253A53C"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3DF6CDCE" w14:textId="77777777" w:rsidR="00345AFF" w:rsidRDefault="001A13A1">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40423DF7" w14:textId="77777777" w:rsidR="00345AFF" w:rsidRDefault="001A13A1">
      <w:pPr>
        <w:numPr>
          <w:ilvl w:val="0"/>
          <w:numId w:val="20"/>
        </w:numPr>
        <w:spacing w:after="0"/>
        <w:ind w:left="1440"/>
        <w:jc w:val="both"/>
        <w:rPr>
          <w:rFonts w:eastAsia="Batang"/>
          <w:sz w:val="18"/>
          <w:szCs w:val="22"/>
        </w:rPr>
      </w:pPr>
      <w:r>
        <w:rPr>
          <w:rFonts w:eastAsia="Batang"/>
          <w:sz w:val="18"/>
          <w:szCs w:val="22"/>
        </w:rPr>
        <w:t>FFS QCL Type A or Type C and/or Type D</w:t>
      </w:r>
    </w:p>
    <w:p w14:paraId="484FF64F" w14:textId="77777777" w:rsidR="00345AFF" w:rsidRDefault="001A13A1">
      <w:pPr>
        <w:numPr>
          <w:ilvl w:val="0"/>
          <w:numId w:val="20"/>
        </w:numPr>
        <w:spacing w:after="0"/>
        <w:ind w:left="1440"/>
        <w:jc w:val="both"/>
        <w:rPr>
          <w:rFonts w:eastAsia="Batang"/>
        </w:rPr>
      </w:pPr>
      <w:r>
        <w:rPr>
          <w:rFonts w:eastAsia="Batang"/>
          <w:sz w:val="18"/>
          <w:szCs w:val="22"/>
        </w:rPr>
        <w:t>FFS implicit QCL determination or some signaling is required</w:t>
      </w:r>
    </w:p>
    <w:p w14:paraId="3EA91CC6" w14:textId="77777777" w:rsidR="00345AFF" w:rsidRDefault="00345AFF">
      <w:pPr>
        <w:pStyle w:val="BodyText"/>
      </w:pPr>
    </w:p>
    <w:p w14:paraId="78C1BD3B" w14:textId="77777777" w:rsidR="00345AFF" w:rsidRDefault="001A13A1">
      <w:pPr>
        <w:spacing w:after="0"/>
        <w:ind w:left="720"/>
        <w:rPr>
          <w:rFonts w:eastAsia="Batang"/>
          <w:b/>
          <w:bCs/>
          <w:sz w:val="18"/>
          <w:szCs w:val="22"/>
          <w:lang w:bidi="ar"/>
        </w:rPr>
      </w:pPr>
      <w:r>
        <w:rPr>
          <w:rFonts w:eastAsia="Batang"/>
          <w:b/>
          <w:bCs/>
          <w:sz w:val="18"/>
          <w:szCs w:val="22"/>
          <w:highlight w:val="green"/>
          <w:lang w:bidi="ar"/>
        </w:rPr>
        <w:t>Agreement</w:t>
      </w:r>
    </w:p>
    <w:p w14:paraId="3B857074" w14:textId="77777777" w:rsidR="00345AFF" w:rsidRDefault="001A13A1">
      <w:pPr>
        <w:spacing w:after="0"/>
        <w:ind w:left="720"/>
        <w:rPr>
          <w:rFonts w:eastAsia="Batang"/>
          <w:lang w:val="en-GB" w:eastAsia="en-US"/>
        </w:rPr>
      </w:pPr>
      <w:r>
        <w:rPr>
          <w:rFonts w:eastAsia="Batang"/>
          <w:sz w:val="18"/>
          <w:szCs w:val="22"/>
          <w:lang w:val="en-GB" w:eastAsia="en-US"/>
        </w:rPr>
        <w:t xml:space="preserve">Each LP-WUS or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an SSB with [select one from ‘</w:t>
      </w:r>
      <w:proofErr w:type="spellStart"/>
      <w:r>
        <w:rPr>
          <w:rFonts w:eastAsia="Batang"/>
          <w:sz w:val="18"/>
          <w:szCs w:val="22"/>
          <w:lang w:val="en-GB" w:eastAsia="en-US"/>
        </w:rPr>
        <w:t>typeA</w:t>
      </w:r>
      <w:proofErr w:type="spellEnd"/>
      <w:r>
        <w:rPr>
          <w:rFonts w:eastAsia="Batang"/>
          <w:sz w:val="18"/>
          <w:szCs w:val="22"/>
          <w:lang w:val="en-GB" w:eastAsia="en-US"/>
        </w:rPr>
        <w:t>’, ‘</w:t>
      </w:r>
      <w:proofErr w:type="spellStart"/>
      <w:r>
        <w:rPr>
          <w:rFonts w:eastAsia="Batang"/>
          <w:sz w:val="18"/>
          <w:szCs w:val="22"/>
          <w:lang w:val="en-GB" w:eastAsia="en-US"/>
        </w:rPr>
        <w:t>typeC</w:t>
      </w:r>
      <w:proofErr w:type="spellEnd"/>
      <w:r>
        <w:rPr>
          <w:rFonts w:eastAsia="Batang"/>
          <w:sz w:val="18"/>
          <w:szCs w:val="22"/>
          <w:lang w:val="en-GB" w:eastAsia="en-US"/>
        </w:rPr>
        <w:t>’], and when applicable, ‘</w:t>
      </w:r>
      <w:proofErr w:type="spellStart"/>
      <w:r>
        <w:rPr>
          <w:rFonts w:eastAsia="Batang"/>
          <w:sz w:val="18"/>
          <w:szCs w:val="22"/>
          <w:lang w:val="en-GB" w:eastAsia="en-US"/>
        </w:rPr>
        <w:t>typeD</w:t>
      </w:r>
      <w:proofErr w:type="spellEnd"/>
      <w:r>
        <w:rPr>
          <w:rFonts w:eastAsia="Batang"/>
          <w:sz w:val="18"/>
          <w:szCs w:val="22"/>
          <w:lang w:val="en-GB" w:eastAsia="en-US"/>
        </w:rPr>
        <w:t>’ with the same SSB.</w:t>
      </w:r>
    </w:p>
    <w:p w14:paraId="0937DAE6" w14:textId="77777777" w:rsidR="00345AFF" w:rsidRDefault="00345AFF">
      <w:pPr>
        <w:pStyle w:val="BodyText"/>
      </w:pPr>
    </w:p>
    <w:p w14:paraId="3ED56B58" w14:textId="77777777" w:rsidR="00345AFF" w:rsidRDefault="001A13A1">
      <w:pPr>
        <w:pStyle w:val="BodyText"/>
        <w:spacing w:after="0"/>
        <w:rPr>
          <w:lang w:val="en-US" w:eastAsia="zh-CN"/>
        </w:rPr>
      </w:pPr>
      <w:r>
        <w:t>On the FFS for QCL Type A or Type C between LP-WUS/LP-SS and SSB:</w:t>
      </w:r>
    </w:p>
    <w:p w14:paraId="1C83D4E1" w14:textId="77777777" w:rsidR="00345AFF" w:rsidRPr="005438F3" w:rsidRDefault="001A13A1">
      <w:pPr>
        <w:pStyle w:val="BodyText"/>
        <w:numPr>
          <w:ilvl w:val="0"/>
          <w:numId w:val="21"/>
        </w:numPr>
        <w:spacing w:after="0"/>
        <w:rPr>
          <w:lang w:val="de-DE"/>
        </w:rPr>
      </w:pPr>
      <w:r w:rsidRPr="005438F3">
        <w:rPr>
          <w:lang w:val="de-DE"/>
        </w:rPr>
        <w:t>Type C: [3] Huawei/HiSi, [4] ZTE, [8] vivo, [11] InterDigital, [15] xiaomi, [16] Apple, [20] MediaTek (?), [25] Ericsson</w:t>
      </w:r>
    </w:p>
    <w:p w14:paraId="088A8147" w14:textId="77777777" w:rsidR="00345AFF" w:rsidRDefault="001A13A1">
      <w:pPr>
        <w:pStyle w:val="BodyText"/>
        <w:numPr>
          <w:ilvl w:val="1"/>
          <w:numId w:val="21"/>
        </w:numPr>
        <w:spacing w:after="0"/>
      </w:pPr>
      <w:r>
        <w:t xml:space="preserve">[11] </w:t>
      </w:r>
      <w:proofErr w:type="spellStart"/>
      <w:r>
        <w:t>InterDigital</w:t>
      </w:r>
      <w:proofErr w:type="spellEnd"/>
      <w:r>
        <w:t xml:space="preserve">, [15] </w:t>
      </w:r>
      <w:proofErr w:type="spellStart"/>
      <w:r>
        <w:t>xiaomi</w:t>
      </w:r>
      <w:proofErr w:type="spellEnd"/>
      <w:r>
        <w:t xml:space="preserve">: Each LP-WUS is </w:t>
      </w:r>
      <w:proofErr w:type="spellStart"/>
      <w:r>
        <w:t>QCLed</w:t>
      </w:r>
      <w:proofErr w:type="spellEnd"/>
      <w:r>
        <w:t xml:space="preserve"> with LP-SS in QCL Type A and QCL Type D (when applicable)</w:t>
      </w:r>
    </w:p>
    <w:p w14:paraId="448E237C" w14:textId="77777777" w:rsidR="00345AFF" w:rsidRDefault="001A13A1">
      <w:pPr>
        <w:pStyle w:val="BodyText"/>
        <w:numPr>
          <w:ilvl w:val="0"/>
          <w:numId w:val="21"/>
        </w:numPr>
        <w:spacing w:after="0"/>
      </w:pPr>
      <w:r>
        <w:t>Type A: [6] CATT, [9] OPPO, [23] QC, [26] Nordic</w:t>
      </w:r>
    </w:p>
    <w:p w14:paraId="1BF429B6" w14:textId="77777777" w:rsidR="00345AFF" w:rsidRDefault="001A13A1">
      <w:pPr>
        <w:pStyle w:val="BodyText"/>
        <w:numPr>
          <w:ilvl w:val="0"/>
          <w:numId w:val="21"/>
        </w:numPr>
        <w:spacing w:after="0"/>
      </w:pPr>
      <w:r>
        <w:t>[7] CMCC: UE report Type A or Type C?</w:t>
      </w:r>
    </w:p>
    <w:p w14:paraId="00F0E08C" w14:textId="77777777" w:rsidR="00345AFF" w:rsidRDefault="001A13A1">
      <w:pPr>
        <w:pStyle w:val="BodyText"/>
        <w:numPr>
          <w:ilvl w:val="0"/>
          <w:numId w:val="21"/>
        </w:numPr>
        <w:spacing w:after="0"/>
      </w:pPr>
      <w:r>
        <w:t xml:space="preserve">[17] Samsung: Support each LP-WUS/LP-SS </w:t>
      </w:r>
      <w:proofErr w:type="spellStart"/>
      <w:r>
        <w:t>QCLed</w:t>
      </w:r>
      <w:proofErr w:type="spellEnd"/>
      <w:r>
        <w:t xml:space="preserve"> with SSB with Type C if LP-WUS/LP-SS is outside the initial DL BWP, support each LP-WUS/LP-SS </w:t>
      </w:r>
      <w:proofErr w:type="spellStart"/>
      <w:r>
        <w:t>QCLed</w:t>
      </w:r>
      <w:proofErr w:type="spellEnd"/>
      <w:r>
        <w:t xml:space="preserve"> with SSB with Type A if LP-WUS/LP-SS is inside the initial DL BWP and share a same carrier frequency with SSB.</w:t>
      </w:r>
    </w:p>
    <w:p w14:paraId="33E2FB87" w14:textId="77777777" w:rsidR="00345AFF" w:rsidRDefault="00345AFF">
      <w:pPr>
        <w:pStyle w:val="BodyText"/>
      </w:pPr>
    </w:p>
    <w:tbl>
      <w:tblPr>
        <w:tblStyle w:val="TableGrid"/>
        <w:tblW w:w="0" w:type="auto"/>
        <w:tblLook w:val="04A0" w:firstRow="1" w:lastRow="0" w:firstColumn="1" w:lastColumn="0" w:noHBand="0" w:noVBand="1"/>
      </w:tblPr>
      <w:tblGrid>
        <w:gridCol w:w="1795"/>
        <w:gridCol w:w="7555"/>
      </w:tblGrid>
      <w:tr w:rsidR="00345AFF" w14:paraId="778E3008" w14:textId="77777777">
        <w:tc>
          <w:tcPr>
            <w:tcW w:w="1795" w:type="dxa"/>
          </w:tcPr>
          <w:p w14:paraId="25D84B61" w14:textId="77777777" w:rsidR="00345AFF" w:rsidRDefault="001A13A1">
            <w:pPr>
              <w:pStyle w:val="BodyText"/>
              <w:spacing w:after="0"/>
            </w:pPr>
            <w:r>
              <w:t>[3] Huawei/</w:t>
            </w:r>
            <w:proofErr w:type="spellStart"/>
            <w:r>
              <w:t>HiSi</w:t>
            </w:r>
            <w:proofErr w:type="spellEnd"/>
          </w:p>
        </w:tc>
        <w:tc>
          <w:tcPr>
            <w:tcW w:w="7555" w:type="dxa"/>
          </w:tcPr>
          <w:p w14:paraId="75D08557" w14:textId="77777777" w:rsidR="00345AFF" w:rsidRDefault="001A13A1">
            <w:pPr>
              <w:pStyle w:val="BodyText"/>
              <w:spacing w:after="0"/>
            </w:pPr>
            <w:r>
              <w:t>Proposal 11:</w:t>
            </w:r>
            <w:r>
              <w:tab/>
              <w:t xml:space="preserve">QCL assumptions between LP-WUS/LP-SS and SSB should be configured </w:t>
            </w:r>
          </w:p>
          <w:p w14:paraId="5B984C88" w14:textId="77777777" w:rsidR="00345AFF" w:rsidRDefault="001A13A1">
            <w:pPr>
              <w:pStyle w:val="BodyText"/>
              <w:spacing w:after="0"/>
            </w:pPr>
            <w:r>
              <w:t>•</w:t>
            </w:r>
            <w:r>
              <w:tab/>
              <w:t>The QCL type is type C with the associated SSB, and when applicable, type D with the same SSB.</w:t>
            </w:r>
          </w:p>
          <w:p w14:paraId="7CBCF19E" w14:textId="77777777" w:rsidR="00345AFF" w:rsidRDefault="001A13A1">
            <w:pPr>
              <w:pStyle w:val="BodyText"/>
              <w:spacing w:after="0"/>
            </w:pPr>
            <w:r>
              <w:t>•</w:t>
            </w:r>
            <w:r>
              <w:tab/>
              <w:t>Note: The subset of all SSB beams for LP-WUS/LP-SS transmission can be indicated to UE by configuring the QCL sources above to only a subset of SSB beams.</w:t>
            </w:r>
          </w:p>
        </w:tc>
      </w:tr>
      <w:tr w:rsidR="00345AFF" w14:paraId="538E87B1" w14:textId="77777777">
        <w:tc>
          <w:tcPr>
            <w:tcW w:w="1795" w:type="dxa"/>
          </w:tcPr>
          <w:p w14:paraId="24D5AA01" w14:textId="77777777" w:rsidR="00345AFF" w:rsidRDefault="001A13A1">
            <w:pPr>
              <w:pStyle w:val="BodyText"/>
              <w:spacing w:after="0"/>
            </w:pPr>
            <w:r>
              <w:t>[8] vivo</w:t>
            </w:r>
          </w:p>
        </w:tc>
        <w:tc>
          <w:tcPr>
            <w:tcW w:w="7555" w:type="dxa"/>
          </w:tcPr>
          <w:p w14:paraId="33E7AF06" w14:textId="77777777" w:rsidR="00345AFF" w:rsidRDefault="001A13A1">
            <w:pPr>
              <w:pStyle w:val="BodyText"/>
              <w:spacing w:after="0"/>
            </w:pPr>
            <w:r>
              <w:t>Proposal 12: Support the network configures the LP-SS beams can map with a subset of SSB beams.</w:t>
            </w:r>
          </w:p>
          <w:p w14:paraId="5A3237AB" w14:textId="77777777" w:rsidR="00345AFF" w:rsidRDefault="001A13A1">
            <w:pPr>
              <w:pStyle w:val="BodyText"/>
              <w:spacing w:after="0"/>
            </w:pPr>
            <w:r>
              <w:t xml:space="preserve">Proposal 13: Explicit </w:t>
            </w:r>
            <w:proofErr w:type="spellStart"/>
            <w:r>
              <w:t>signaling</w:t>
            </w:r>
            <w:proofErr w:type="spellEnd"/>
            <w:r>
              <w:t xml:space="preserve"> for the QCL determination is needed to inform UE which subset of SSB beams are used for LP-SS/LP-WUS.</w:t>
            </w:r>
          </w:p>
        </w:tc>
      </w:tr>
      <w:tr w:rsidR="00345AFF" w14:paraId="4B8317C8" w14:textId="77777777">
        <w:tc>
          <w:tcPr>
            <w:tcW w:w="1795" w:type="dxa"/>
          </w:tcPr>
          <w:p w14:paraId="1DF872B6" w14:textId="77777777" w:rsidR="00345AFF" w:rsidRDefault="001A13A1">
            <w:pPr>
              <w:pStyle w:val="BodyText"/>
              <w:spacing w:after="0"/>
            </w:pPr>
            <w:r>
              <w:t>[12] Nokia</w:t>
            </w:r>
          </w:p>
        </w:tc>
        <w:tc>
          <w:tcPr>
            <w:tcW w:w="7555" w:type="dxa"/>
          </w:tcPr>
          <w:p w14:paraId="5F5568B0" w14:textId="77777777" w:rsidR="00345AFF" w:rsidRDefault="001A13A1">
            <w:pPr>
              <w:pStyle w:val="BodyText"/>
              <w:spacing w:after="0"/>
            </w:pPr>
            <w:r>
              <w:t>Proposal: Define that there is one-to-one association between LP-SS and LP-WUS MO time locations and SSB beams.</w:t>
            </w:r>
          </w:p>
          <w:p w14:paraId="6A9E0718" w14:textId="77777777" w:rsidR="00345AFF" w:rsidRDefault="001A13A1">
            <w:pPr>
              <w:pStyle w:val="BodyText"/>
              <w:spacing w:after="0"/>
            </w:pPr>
            <w:r>
              <w:t>Proposal: UE can assume that LP-SS/LP-WUS and the associated SSB are quasi co-located with respect to average gain, quasi co-location '</w:t>
            </w:r>
            <w:proofErr w:type="spellStart"/>
            <w:r>
              <w:t>typeC</w:t>
            </w:r>
            <w:proofErr w:type="spellEnd"/>
            <w:r>
              <w:t>' and '</w:t>
            </w:r>
            <w:proofErr w:type="spellStart"/>
            <w:r>
              <w:t>typeD</w:t>
            </w:r>
            <w:proofErr w:type="spellEnd"/>
            <w:r>
              <w:t xml:space="preserve">', where applicable. No signalling is </w:t>
            </w:r>
            <w:proofErr w:type="gramStart"/>
            <w:r>
              <w:t>need,</w:t>
            </w:r>
            <w:proofErr w:type="gramEnd"/>
            <w:r>
              <w:t xml:space="preserve"> association can be determined implicitly by time location association.</w:t>
            </w:r>
          </w:p>
        </w:tc>
      </w:tr>
      <w:tr w:rsidR="00345AFF" w14:paraId="081D998A" w14:textId="77777777">
        <w:tc>
          <w:tcPr>
            <w:tcW w:w="1795" w:type="dxa"/>
          </w:tcPr>
          <w:p w14:paraId="7F343B5A" w14:textId="77777777" w:rsidR="00345AFF" w:rsidRDefault="001A13A1">
            <w:pPr>
              <w:pStyle w:val="BodyText"/>
              <w:spacing w:after="0"/>
            </w:pPr>
            <w:r>
              <w:t>[21] Sharp</w:t>
            </w:r>
          </w:p>
        </w:tc>
        <w:tc>
          <w:tcPr>
            <w:tcW w:w="7555" w:type="dxa"/>
          </w:tcPr>
          <w:p w14:paraId="11D5FAE3" w14:textId="77777777" w:rsidR="00345AFF" w:rsidRDefault="001A13A1">
            <w:pPr>
              <w:pStyle w:val="BodyText"/>
              <w:spacing w:after="0"/>
            </w:pPr>
            <w:r>
              <w:t>Proposal 5: Consider two options for providing LP-WUS QCL information:</w:t>
            </w:r>
          </w:p>
          <w:p w14:paraId="59068E6F" w14:textId="77777777" w:rsidR="00345AFF" w:rsidRDefault="001A13A1">
            <w:pPr>
              <w:pStyle w:val="BodyText"/>
              <w:spacing w:after="0"/>
            </w:pPr>
            <w:r>
              <w:t>-</w:t>
            </w:r>
            <w:r>
              <w:tab/>
              <w:t>Implicitly, using the beam index within the LP-WUS monitoring occasion</w:t>
            </w:r>
          </w:p>
          <w:p w14:paraId="6B932C76" w14:textId="77777777" w:rsidR="00345AFF" w:rsidRDefault="001A13A1">
            <w:pPr>
              <w:pStyle w:val="BodyText"/>
              <w:spacing w:after="0"/>
            </w:pPr>
            <w:r>
              <w:t>-</w:t>
            </w:r>
            <w:r>
              <w:tab/>
              <w:t>Configured LP-WUS resources with TCI state for each beam.</w:t>
            </w:r>
          </w:p>
        </w:tc>
      </w:tr>
    </w:tbl>
    <w:p w14:paraId="7298018C" w14:textId="77777777" w:rsidR="00345AFF" w:rsidRDefault="00345AFF">
      <w:pPr>
        <w:pStyle w:val="BodyText"/>
      </w:pPr>
    </w:p>
    <w:p w14:paraId="4C803D76" w14:textId="77777777" w:rsidR="00345AFF" w:rsidRDefault="001A13A1">
      <w:pPr>
        <w:pStyle w:val="BodyText"/>
        <w:rPr>
          <w:b/>
          <w:bCs/>
          <w:u w:val="single"/>
        </w:rPr>
      </w:pPr>
      <w:r>
        <w:rPr>
          <w:b/>
          <w:bCs/>
          <w:u w:val="single"/>
        </w:rPr>
        <w:t>QCL type</w:t>
      </w:r>
    </w:p>
    <w:p w14:paraId="6EC2BD64" w14:textId="77777777" w:rsidR="00345AFF" w:rsidRDefault="001A13A1">
      <w:pPr>
        <w:pStyle w:val="BodyText"/>
      </w:pPr>
      <w:r>
        <w:lastRenderedPageBreak/>
        <w:t>As majority companies proposed ‘</w:t>
      </w:r>
      <w:proofErr w:type="spellStart"/>
      <w:r>
        <w:t>typeC</w:t>
      </w:r>
      <w:proofErr w:type="spellEnd"/>
      <w:r>
        <w:t>’ for QCL between LP-WUS/LP-SS and SSB, we will use the following proposal to start the discussion.</w:t>
      </w:r>
    </w:p>
    <w:p w14:paraId="3FE8AA40" w14:textId="77777777" w:rsidR="00345AFF" w:rsidRDefault="00345AFF">
      <w:pPr>
        <w:pStyle w:val="BodyText"/>
      </w:pPr>
    </w:p>
    <w:p w14:paraId="5BD83C14" w14:textId="77777777" w:rsidR="00345AFF" w:rsidRDefault="001A13A1">
      <w:pPr>
        <w:pStyle w:val="H3Proposal"/>
      </w:pPr>
      <w:r>
        <w:rPr>
          <w:highlight w:val="yellow"/>
        </w:rPr>
        <w:t>Proposal 4-1</w:t>
      </w:r>
    </w:p>
    <w:p w14:paraId="1185BB83" w14:textId="77777777" w:rsidR="00345AFF" w:rsidRDefault="001A13A1">
      <w:pPr>
        <w:spacing w:after="0"/>
      </w:pPr>
      <w:r>
        <w:t>The previous agreement in RAN1#119 is updated as follows:</w:t>
      </w:r>
    </w:p>
    <w:p w14:paraId="527747D0" w14:textId="77777777" w:rsidR="00345AFF" w:rsidRDefault="001A13A1">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[select one from ‘</w:t>
      </w:r>
      <w:proofErr w:type="spellStart"/>
      <w:r>
        <w:rPr>
          <w:rFonts w:eastAsia="Batang"/>
          <w:strike/>
          <w:color w:val="FF0000"/>
          <w:lang w:val="en-GB" w:eastAsia="en-US"/>
        </w:rPr>
        <w:t>typeA</w:t>
      </w:r>
      <w:proofErr w:type="spellEnd"/>
      <w:r>
        <w:rPr>
          <w:rFonts w:eastAsia="Batang"/>
          <w:strike/>
          <w:color w:val="FF0000"/>
          <w:lang w:val="en-GB" w:eastAsia="en-US"/>
        </w:rPr>
        <w:t>’,</w:t>
      </w:r>
      <w:r>
        <w:rPr>
          <w:rFonts w:eastAsia="Batang"/>
          <w:color w:val="FF0000"/>
          <w:lang w:val="en-GB" w:eastAsia="en-US"/>
        </w:rPr>
        <w:t xml:space="preserve"> </w:t>
      </w:r>
      <w:r>
        <w:rPr>
          <w:rFonts w:eastAsia="Batang"/>
          <w:lang w:val="en-GB" w:eastAsia="en-US"/>
        </w:rPr>
        <w:t>‘</w:t>
      </w:r>
      <w:proofErr w:type="spellStart"/>
      <w:r>
        <w:rPr>
          <w:rFonts w:eastAsia="Batang"/>
          <w:lang w:val="en-GB" w:eastAsia="en-US"/>
        </w:rPr>
        <w:t>typeC</w:t>
      </w:r>
      <w:proofErr w:type="spellEnd"/>
      <w:r>
        <w:rPr>
          <w:rFonts w:eastAsia="Batang"/>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450ACB62" w14:textId="77777777" w:rsidR="00345AFF" w:rsidRDefault="00345AFF">
      <w:pPr>
        <w:pStyle w:val="BodyText"/>
        <w:spacing w:after="0"/>
      </w:pPr>
    </w:p>
    <w:p w14:paraId="4A2939C1" w14:textId="77777777" w:rsidR="00345AFF" w:rsidRDefault="001A13A1">
      <w:pPr>
        <w:pStyle w:val="BodyText"/>
        <w:spacing w:after="0"/>
      </w:pPr>
      <w:r>
        <w:t>For the companies supporting ‘</w:t>
      </w:r>
      <w:proofErr w:type="spellStart"/>
      <w:r>
        <w:t>typeA</w:t>
      </w:r>
      <w:proofErr w:type="spellEnd"/>
      <w:r>
        <w:t>’, please explain why ‘</w:t>
      </w:r>
      <w:proofErr w:type="spellStart"/>
      <w:r>
        <w:t>typeA</w:t>
      </w:r>
      <w:proofErr w:type="spellEnd"/>
      <w:r>
        <w:t>’ is necessary for the UE as opposed to ‘</w:t>
      </w:r>
      <w:proofErr w:type="spellStart"/>
      <w:r>
        <w:t>typeC</w:t>
      </w:r>
      <w:proofErr w:type="spellEnd"/>
      <w:r>
        <w:t>’.</w:t>
      </w:r>
    </w:p>
    <w:p w14:paraId="2A998212" w14:textId="77777777" w:rsidR="00345AFF" w:rsidRDefault="001A13A1">
      <w:pPr>
        <w:pStyle w:val="BodyText"/>
        <w:spacing w:after="0"/>
      </w:pPr>
      <w:r>
        <w:t>For the companies supporting ‘</w:t>
      </w:r>
      <w:proofErr w:type="spellStart"/>
      <w:r>
        <w:t>typeC</w:t>
      </w:r>
      <w:proofErr w:type="spellEnd"/>
      <w:r>
        <w:t>’, please explain why ‘</w:t>
      </w:r>
      <w:proofErr w:type="spellStart"/>
      <w:r>
        <w:t>typeA</w:t>
      </w:r>
      <w:proofErr w:type="spellEnd"/>
      <w:r>
        <w:t>’ cannot be automatically supported if LP-WUS/LP-SS and SSB are assumed to be transmitted from the same beam anyway.</w:t>
      </w:r>
    </w:p>
    <w:tbl>
      <w:tblPr>
        <w:tblStyle w:val="TableGrid"/>
        <w:tblW w:w="0" w:type="auto"/>
        <w:tblLook w:val="04A0" w:firstRow="1" w:lastRow="0" w:firstColumn="1" w:lastColumn="0" w:noHBand="0" w:noVBand="1"/>
      </w:tblPr>
      <w:tblGrid>
        <w:gridCol w:w="1274"/>
        <w:gridCol w:w="8076"/>
      </w:tblGrid>
      <w:tr w:rsidR="00345AFF" w14:paraId="13A905A2" w14:textId="77777777">
        <w:tc>
          <w:tcPr>
            <w:tcW w:w="1274" w:type="dxa"/>
            <w:shd w:val="clear" w:color="auto" w:fill="8EAADB" w:themeFill="accent1" w:themeFillTint="99"/>
          </w:tcPr>
          <w:p w14:paraId="5E1FC806" w14:textId="77777777" w:rsidR="00345AFF" w:rsidRDefault="001A13A1">
            <w:pPr>
              <w:spacing w:after="0"/>
              <w:rPr>
                <w:b/>
                <w:bCs/>
              </w:rPr>
            </w:pPr>
            <w:r>
              <w:rPr>
                <w:b/>
                <w:bCs/>
              </w:rPr>
              <w:t>Company</w:t>
            </w:r>
          </w:p>
        </w:tc>
        <w:tc>
          <w:tcPr>
            <w:tcW w:w="8076" w:type="dxa"/>
            <w:shd w:val="clear" w:color="auto" w:fill="8EAADB" w:themeFill="accent1" w:themeFillTint="99"/>
          </w:tcPr>
          <w:p w14:paraId="04498612" w14:textId="77777777" w:rsidR="00345AFF" w:rsidRDefault="001A13A1">
            <w:pPr>
              <w:spacing w:after="0"/>
              <w:rPr>
                <w:b/>
                <w:bCs/>
              </w:rPr>
            </w:pPr>
            <w:r>
              <w:rPr>
                <w:b/>
                <w:bCs/>
              </w:rPr>
              <w:t>Comments</w:t>
            </w:r>
          </w:p>
        </w:tc>
      </w:tr>
      <w:tr w:rsidR="00345AFF" w14:paraId="062D98C0" w14:textId="77777777">
        <w:tc>
          <w:tcPr>
            <w:tcW w:w="1274" w:type="dxa"/>
          </w:tcPr>
          <w:p w14:paraId="5649C7F4" w14:textId="77777777" w:rsidR="00345AFF" w:rsidRDefault="001A13A1">
            <w:pPr>
              <w:spacing w:after="0"/>
            </w:pPr>
            <w:r>
              <w:t>Qualcomm</w:t>
            </w:r>
          </w:p>
        </w:tc>
        <w:tc>
          <w:tcPr>
            <w:tcW w:w="8076" w:type="dxa"/>
          </w:tcPr>
          <w:p w14:paraId="6788CD01" w14:textId="77777777" w:rsidR="00345AFF" w:rsidRDefault="001A13A1">
            <w:pPr>
              <w:pStyle w:val="BodyText"/>
              <w:spacing w:after="0"/>
              <w:rPr>
                <w:rFonts w:eastAsiaTheme="minorEastAsia"/>
                <w:lang w:val="en-US" w:eastAsia="zh-CN"/>
              </w:rPr>
            </w:pPr>
            <w:r>
              <w:rPr>
                <w:rFonts w:eastAsiaTheme="minorEastAsia"/>
                <w:lang w:val="en-US" w:eastAsia="zh-CN"/>
              </w:rPr>
              <w:t xml:space="preserve">At least for the case that LP-WUS is in the initial DL BWP, the relationship should be </w:t>
            </w:r>
            <w:proofErr w:type="spellStart"/>
            <w:r>
              <w:rPr>
                <w:rFonts w:eastAsiaTheme="minorEastAsia"/>
                <w:lang w:val="en-US" w:eastAsia="zh-CN"/>
              </w:rPr>
              <w:t>typeA</w:t>
            </w:r>
            <w:proofErr w:type="spellEnd"/>
            <w:r>
              <w:rPr>
                <w:rFonts w:eastAsiaTheme="minorEastAsia"/>
                <w:lang w:val="en-US" w:eastAsia="zh-CN"/>
              </w:rPr>
              <w:t xml:space="preserve"> </w:t>
            </w:r>
            <w:proofErr w:type="gramStart"/>
            <w:r>
              <w:rPr>
                <w:rFonts w:eastAsiaTheme="minorEastAsia"/>
                <w:lang w:val="en-US" w:eastAsia="zh-CN"/>
              </w:rPr>
              <w:t>similar to</w:t>
            </w:r>
            <w:proofErr w:type="gramEnd"/>
            <w:r>
              <w:rPr>
                <w:rFonts w:eastAsiaTheme="minorEastAsia"/>
                <w:lang w:val="en-US" w:eastAsia="zh-CN"/>
              </w:rPr>
              <w:t xml:space="preserve"> paging PDCCH. We are open to discuss additional conditions for </w:t>
            </w:r>
            <w:proofErr w:type="spellStart"/>
            <w:r>
              <w:rPr>
                <w:rFonts w:eastAsiaTheme="minorEastAsia"/>
                <w:lang w:val="en-US" w:eastAsia="zh-CN"/>
              </w:rPr>
              <w:t>typeC</w:t>
            </w:r>
            <w:proofErr w:type="spellEnd"/>
            <w:r>
              <w:rPr>
                <w:rFonts w:eastAsiaTheme="minorEastAsia"/>
                <w:lang w:val="en-US" w:eastAsia="zh-CN"/>
              </w:rPr>
              <w:t xml:space="preserve"> otherwise.</w:t>
            </w:r>
          </w:p>
        </w:tc>
      </w:tr>
      <w:tr w:rsidR="00345AFF" w14:paraId="3E1D1EFB" w14:textId="77777777">
        <w:tc>
          <w:tcPr>
            <w:tcW w:w="1274" w:type="dxa"/>
          </w:tcPr>
          <w:p w14:paraId="1E49BB1E" w14:textId="77777777" w:rsidR="00345AFF" w:rsidRDefault="001A13A1">
            <w:pPr>
              <w:spacing w:after="0"/>
              <w:rPr>
                <w:rFonts w:eastAsia="SimSun"/>
              </w:rPr>
            </w:pPr>
            <w:r>
              <w:rPr>
                <w:rFonts w:eastAsiaTheme="minorEastAsia" w:hint="eastAsia"/>
              </w:rPr>
              <w:t>X</w:t>
            </w:r>
            <w:r>
              <w:rPr>
                <w:rFonts w:eastAsiaTheme="minorEastAsia"/>
              </w:rPr>
              <w:t>iaomi</w:t>
            </w:r>
          </w:p>
        </w:tc>
        <w:tc>
          <w:tcPr>
            <w:tcW w:w="8076" w:type="dxa"/>
          </w:tcPr>
          <w:p w14:paraId="0D9C3EAD" w14:textId="77777777" w:rsidR="00345AFF" w:rsidRDefault="001A13A1">
            <w:pPr>
              <w:spacing w:after="0"/>
              <w:rPr>
                <w:rFonts w:eastAsia="SimSun"/>
              </w:rPr>
            </w:pPr>
            <w:r>
              <w:rPr>
                <w:rFonts w:eastAsiaTheme="minorEastAsia" w:hint="eastAsia"/>
              </w:rPr>
              <w:t>Q</w:t>
            </w:r>
            <w:r>
              <w:rPr>
                <w:rFonts w:eastAsiaTheme="minorEastAsia"/>
              </w:rPr>
              <w:t xml:space="preserve">CL type A is a very </w:t>
            </w:r>
            <w:r>
              <w:rPr>
                <w:rFonts w:eastAsiaTheme="minorEastAsia" w:hint="eastAsia"/>
              </w:rPr>
              <w:t>“</w:t>
            </w:r>
            <w:r>
              <w:rPr>
                <w:rFonts w:eastAsiaTheme="minorEastAsia" w:hint="eastAsia"/>
              </w:rPr>
              <w:t>strict</w:t>
            </w:r>
            <w:r>
              <w:rPr>
                <w:rFonts w:eastAsiaTheme="minorEastAsia" w:hint="eastAsia"/>
              </w:rPr>
              <w:t>”</w:t>
            </w:r>
            <w:r>
              <w:rPr>
                <w:rFonts w:eastAsiaTheme="minorEastAsia" w:hint="eastAsia"/>
              </w:rPr>
              <w:t xml:space="preserve"> </w:t>
            </w:r>
            <w:r>
              <w:rPr>
                <w:rFonts w:eastAsiaTheme="minorEastAsia"/>
              </w:rPr>
              <w:t xml:space="preserve">QCL </w:t>
            </w:r>
            <w:r>
              <w:rPr>
                <w:rFonts w:eastAsiaTheme="minorEastAsia" w:hint="eastAsia"/>
              </w:rPr>
              <w:t>type</w:t>
            </w:r>
            <w:r>
              <w:rPr>
                <w:rFonts w:eastAsiaTheme="minorEastAsia"/>
              </w:rPr>
              <w:t xml:space="preserve"> on delay spread/ average delay/ doppler shift/doppler spread. But considering different </w:t>
            </w:r>
            <w:proofErr w:type="spellStart"/>
            <w:r>
              <w:rPr>
                <w:rFonts w:eastAsiaTheme="minorEastAsia"/>
              </w:rPr>
              <w:t>receiveing</w:t>
            </w:r>
            <w:proofErr w:type="spellEnd"/>
            <w:r>
              <w:rPr>
                <w:rFonts w:eastAsiaTheme="minorEastAsia"/>
              </w:rPr>
              <w:t xml:space="preserve"> sensitivity of LR and MR, </w:t>
            </w:r>
            <w:r>
              <w:rPr>
                <w:rFonts w:eastAsiaTheme="minorEastAsia" w:hint="eastAsia"/>
              </w:rPr>
              <w:t>the</w:t>
            </w:r>
            <w:r>
              <w:rPr>
                <w:rFonts w:eastAsiaTheme="minorEastAsia"/>
              </w:rPr>
              <w:t xml:space="preserve"> </w:t>
            </w:r>
            <w:r>
              <w:rPr>
                <w:rFonts w:eastAsiaTheme="minorEastAsia" w:hint="eastAsia"/>
              </w:rPr>
              <w:t>multi</w:t>
            </w:r>
            <w:r>
              <w:rPr>
                <w:rFonts w:eastAsiaTheme="minorEastAsia"/>
              </w:rPr>
              <w:t xml:space="preserve">-paths of LP WUS </w:t>
            </w:r>
            <w:r>
              <w:rPr>
                <w:rFonts w:eastAsiaTheme="minorEastAsia" w:hint="eastAsia"/>
              </w:rPr>
              <w:t>and</w:t>
            </w:r>
            <w:r>
              <w:rPr>
                <w:rFonts w:eastAsiaTheme="minorEastAsia"/>
              </w:rPr>
              <w:t xml:space="preserve"> SSB </w:t>
            </w:r>
            <w:r>
              <w:rPr>
                <w:rFonts w:eastAsiaTheme="minorEastAsia" w:hint="eastAsia"/>
              </w:rPr>
              <w:t>in</w:t>
            </w:r>
            <w:r>
              <w:rPr>
                <w:rFonts w:eastAsiaTheme="minorEastAsia"/>
              </w:rPr>
              <w:t xml:space="preserve"> </w:t>
            </w:r>
            <w:proofErr w:type="spellStart"/>
            <w:r>
              <w:rPr>
                <w:rFonts w:eastAsiaTheme="minorEastAsia"/>
              </w:rPr>
              <w:t>propogation</w:t>
            </w:r>
            <w:proofErr w:type="spellEnd"/>
            <w:r>
              <w:rPr>
                <w:rFonts w:eastAsiaTheme="minorEastAsia"/>
              </w:rPr>
              <w:t xml:space="preserve"> would be </w:t>
            </w:r>
            <w:proofErr w:type="spellStart"/>
            <w:r>
              <w:rPr>
                <w:rFonts w:eastAsiaTheme="minorEastAsia"/>
              </w:rPr>
              <w:t>some how</w:t>
            </w:r>
            <w:proofErr w:type="spellEnd"/>
            <w:r>
              <w:rPr>
                <w:rFonts w:eastAsiaTheme="minorEastAsia"/>
              </w:rPr>
              <w:t xml:space="preserve"> different. For example, some long-distance path can be detected by MR but not b</w:t>
            </w:r>
            <w:r>
              <w:rPr>
                <w:rFonts w:eastAsiaTheme="minorEastAsia" w:hint="eastAsia"/>
              </w:rPr>
              <w:t>y</w:t>
            </w:r>
            <w:r>
              <w:rPr>
                <w:rFonts w:eastAsiaTheme="minorEastAsia"/>
              </w:rPr>
              <w:t xml:space="preserve"> LR, so the delay spread/ doppler spread that can be detected by LR would be different from </w:t>
            </w:r>
            <w:r>
              <w:rPr>
                <w:rFonts w:eastAsiaTheme="minorEastAsia" w:hint="eastAsia"/>
              </w:rPr>
              <w:t>that</w:t>
            </w:r>
            <w:r>
              <w:rPr>
                <w:rFonts w:eastAsiaTheme="minorEastAsia"/>
              </w:rPr>
              <w:t xml:space="preserve"> </w:t>
            </w:r>
            <w:r>
              <w:rPr>
                <w:rFonts w:eastAsiaTheme="minorEastAsia" w:hint="eastAsia"/>
              </w:rPr>
              <w:t>by</w:t>
            </w:r>
            <w:r>
              <w:rPr>
                <w:rFonts w:eastAsiaTheme="minorEastAsia"/>
              </w:rPr>
              <w:t xml:space="preserve"> MR</w:t>
            </w:r>
            <w:r>
              <w:rPr>
                <w:rFonts w:eastAsiaTheme="minorEastAsia" w:hint="eastAsia"/>
              </w:rPr>
              <w:t>.</w:t>
            </w:r>
            <w:r>
              <w:rPr>
                <w:rFonts w:eastAsiaTheme="minorEastAsia"/>
              </w:rPr>
              <w:t xml:space="preserve"> So QCL type C should be supported rather than QCL </w:t>
            </w:r>
            <w:r>
              <w:rPr>
                <w:rFonts w:eastAsiaTheme="minorEastAsia" w:hint="eastAsia"/>
              </w:rPr>
              <w:t>type</w:t>
            </w:r>
            <w:r>
              <w:rPr>
                <w:rFonts w:eastAsiaTheme="minorEastAsia"/>
              </w:rPr>
              <w:t xml:space="preserve"> A.</w:t>
            </w:r>
          </w:p>
        </w:tc>
      </w:tr>
      <w:tr w:rsidR="00345AFF" w14:paraId="09E21F6E" w14:textId="77777777">
        <w:tc>
          <w:tcPr>
            <w:tcW w:w="1274" w:type="dxa"/>
          </w:tcPr>
          <w:p w14:paraId="7E3A5C7F" w14:textId="77777777" w:rsidR="00345AFF" w:rsidRDefault="001A13A1">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FFB61C2" w14:textId="77777777" w:rsidR="00345AFF" w:rsidRDefault="001A13A1">
            <w:pPr>
              <w:spacing w:after="0"/>
              <w:rPr>
                <w:rFonts w:eastAsia="SimSun"/>
              </w:rPr>
            </w:pPr>
            <w:r>
              <w:rPr>
                <w:rFonts w:eastAsia="SimSun" w:hint="eastAsia"/>
              </w:rPr>
              <w:t>Support.</w:t>
            </w:r>
          </w:p>
        </w:tc>
      </w:tr>
      <w:tr w:rsidR="00AF26D9" w14:paraId="5E48F76A" w14:textId="77777777">
        <w:tc>
          <w:tcPr>
            <w:tcW w:w="1274" w:type="dxa"/>
          </w:tcPr>
          <w:p w14:paraId="42DC6B2B" w14:textId="77777777" w:rsidR="00AF26D9" w:rsidRDefault="00AF26D9" w:rsidP="00F442FB">
            <w:pPr>
              <w:spacing w:after="0"/>
              <w:rPr>
                <w:rFonts w:eastAsia="SimSun"/>
              </w:rPr>
            </w:pPr>
            <w:r>
              <w:rPr>
                <w:rFonts w:eastAsia="SimSun" w:hint="eastAsia"/>
              </w:rPr>
              <w:t>CATT</w:t>
            </w:r>
          </w:p>
        </w:tc>
        <w:tc>
          <w:tcPr>
            <w:tcW w:w="8076" w:type="dxa"/>
          </w:tcPr>
          <w:p w14:paraId="1D0830E8" w14:textId="77777777" w:rsidR="00AF26D9" w:rsidRDefault="00AF26D9" w:rsidP="00F442FB">
            <w:pPr>
              <w:spacing w:after="0"/>
              <w:rPr>
                <w:rFonts w:eastAsia="SimSun"/>
              </w:rPr>
            </w:pPr>
            <w:r>
              <w:rPr>
                <w:rFonts w:eastAsiaTheme="minorEastAsia" w:hint="eastAsia"/>
              </w:rPr>
              <w:t xml:space="preserve">Even the </w:t>
            </w:r>
            <w:r>
              <w:t>channel estimation and channel equalization operations are not expected in LP-WUS</w:t>
            </w:r>
            <w:r>
              <w:rPr>
                <w:rFonts w:eastAsiaTheme="minorEastAsia" w:hint="eastAsia"/>
              </w:rPr>
              <w:t xml:space="preserve">, Type A </w:t>
            </w:r>
            <w:r>
              <w:rPr>
                <w:rFonts w:eastAsiaTheme="minorEastAsia"/>
              </w:rPr>
              <w:t>should</w:t>
            </w:r>
            <w:r>
              <w:rPr>
                <w:rFonts w:eastAsiaTheme="minorEastAsia" w:hint="eastAsia"/>
              </w:rPr>
              <w:t xml:space="preserve"> be considered to make sure that </w:t>
            </w:r>
            <w:r w:rsidRPr="00381AC4">
              <w:rPr>
                <w:rFonts w:eastAsiaTheme="minorEastAsia"/>
              </w:rPr>
              <w:t xml:space="preserve">the LP-WUS and the SSB are transmitted from the same </w:t>
            </w:r>
            <w:r>
              <w:rPr>
                <w:rFonts w:eastAsiaTheme="minorEastAsia" w:hint="eastAsia"/>
              </w:rPr>
              <w:t>g</w:t>
            </w:r>
            <w:r w:rsidRPr="00381AC4">
              <w:rPr>
                <w:rFonts w:eastAsiaTheme="minorEastAsia"/>
              </w:rPr>
              <w:t>NB or TRP</w:t>
            </w:r>
            <w:r>
              <w:rPr>
                <w:rFonts w:eastAsiaTheme="minorEastAsia"/>
              </w:rPr>
              <w:t xml:space="preserve"> due to the same Doppler spread of LP-WUS and reference SSB is assumed</w:t>
            </w:r>
            <w:r>
              <w:rPr>
                <w:rFonts w:eastAsiaTheme="minorEastAsia" w:hint="eastAsia"/>
              </w:rPr>
              <w:t xml:space="preserve">. </w:t>
            </w:r>
            <w:r w:rsidRPr="00381AC4">
              <w:rPr>
                <w:rFonts w:eastAsiaTheme="minorEastAsia"/>
              </w:rPr>
              <w:t xml:space="preserve">For QCL Type C, it does not guarantee the LP-WUS and SSB transmitted from the same </w:t>
            </w:r>
            <w:r>
              <w:rPr>
                <w:rFonts w:eastAsiaTheme="minorEastAsia" w:hint="eastAsia"/>
              </w:rPr>
              <w:t>g</w:t>
            </w:r>
            <w:r w:rsidRPr="00381AC4">
              <w:rPr>
                <w:rFonts w:eastAsiaTheme="minorEastAsia"/>
              </w:rPr>
              <w:t>NB or TRP.</w:t>
            </w:r>
          </w:p>
        </w:tc>
      </w:tr>
      <w:tr w:rsidR="008E2B98" w14:paraId="6FB31489" w14:textId="77777777" w:rsidTr="008E2B98">
        <w:tc>
          <w:tcPr>
            <w:tcW w:w="1274" w:type="dxa"/>
          </w:tcPr>
          <w:p w14:paraId="29339C5C" w14:textId="77777777" w:rsidR="008E2B98" w:rsidRDefault="008E2B98" w:rsidP="007323D5">
            <w:pPr>
              <w:spacing w:after="0"/>
              <w:rPr>
                <w:rFonts w:eastAsiaTheme="minorEastAsia"/>
              </w:rPr>
            </w:pPr>
            <w:r>
              <w:rPr>
                <w:rFonts w:eastAsiaTheme="minorEastAsia"/>
              </w:rPr>
              <w:t>Huawei, HiSilicon</w:t>
            </w:r>
          </w:p>
        </w:tc>
        <w:tc>
          <w:tcPr>
            <w:tcW w:w="8076" w:type="dxa"/>
          </w:tcPr>
          <w:p w14:paraId="3C022C45" w14:textId="77777777" w:rsidR="008E2B98" w:rsidRDefault="008E2B98" w:rsidP="007323D5">
            <w:pPr>
              <w:spacing w:after="0"/>
              <w:rPr>
                <w:rFonts w:eastAsiaTheme="minorEastAsia"/>
              </w:rPr>
            </w:pPr>
            <w:r>
              <w:rPr>
                <w:rFonts w:eastAsiaTheme="minorEastAsia"/>
              </w:rPr>
              <w:t xml:space="preserve">Support. </w:t>
            </w:r>
          </w:p>
          <w:p w14:paraId="3A692B68" w14:textId="77777777" w:rsidR="008E2B98" w:rsidRDefault="008E2B98" w:rsidP="007323D5">
            <w:pPr>
              <w:spacing w:after="0"/>
              <w:rPr>
                <w:rFonts w:eastAsiaTheme="minorEastAsia"/>
              </w:rPr>
            </w:pPr>
            <w:r>
              <w:rPr>
                <w:rFonts w:eastAsiaTheme="minorEastAsia"/>
              </w:rPr>
              <w:t xml:space="preserve">In our view, </w:t>
            </w:r>
            <w:proofErr w:type="spellStart"/>
            <w:r>
              <w:rPr>
                <w:rFonts w:eastAsiaTheme="minorEastAsia"/>
              </w:rPr>
              <w:t>typeA</w:t>
            </w:r>
            <w:proofErr w:type="spellEnd"/>
            <w:r>
              <w:rPr>
                <w:rFonts w:eastAsiaTheme="minorEastAsia"/>
              </w:rPr>
              <w:t xml:space="preserve"> is usually used for channel estimation, while for LP-WUR the channel estimation is almost impossible. Thus, </w:t>
            </w:r>
            <w:proofErr w:type="spellStart"/>
            <w:r>
              <w:rPr>
                <w:rFonts w:eastAsiaTheme="minorEastAsia"/>
              </w:rPr>
              <w:t>typeC</w:t>
            </w:r>
            <w:proofErr w:type="spellEnd"/>
            <w:r>
              <w:rPr>
                <w:rFonts w:eastAsiaTheme="minorEastAsia"/>
              </w:rPr>
              <w:t xml:space="preserve"> is enough to serve for LP-WUR.</w:t>
            </w:r>
          </w:p>
        </w:tc>
      </w:tr>
      <w:tr w:rsidR="007E0FFA" w14:paraId="4415E92A" w14:textId="77777777" w:rsidTr="008E2B98">
        <w:tc>
          <w:tcPr>
            <w:tcW w:w="1274" w:type="dxa"/>
          </w:tcPr>
          <w:p w14:paraId="1E526557" w14:textId="7F65DD3C" w:rsidR="007E0FFA" w:rsidRDefault="007E0FFA" w:rsidP="007E0FFA">
            <w:pPr>
              <w:spacing w:after="0"/>
              <w:rPr>
                <w:rFonts w:eastAsiaTheme="minorEastAsia"/>
              </w:rPr>
            </w:pPr>
            <w:r>
              <w:rPr>
                <w:rFonts w:eastAsia="SimSun" w:hint="eastAsia"/>
              </w:rPr>
              <w:t>v</w:t>
            </w:r>
            <w:r>
              <w:rPr>
                <w:rFonts w:eastAsia="SimSun"/>
              </w:rPr>
              <w:t>ivo</w:t>
            </w:r>
          </w:p>
        </w:tc>
        <w:tc>
          <w:tcPr>
            <w:tcW w:w="8076" w:type="dxa"/>
          </w:tcPr>
          <w:p w14:paraId="5A06707A" w14:textId="01E54DAC" w:rsidR="007E0FFA" w:rsidRDefault="007E0FFA" w:rsidP="007E0FFA">
            <w:pPr>
              <w:spacing w:after="0"/>
              <w:rPr>
                <w:rFonts w:eastAsiaTheme="minorEastAsia"/>
              </w:rPr>
            </w:pPr>
            <w:r>
              <w:rPr>
                <w:rFonts w:eastAsia="DengXian"/>
              </w:rPr>
              <w:t xml:space="preserve">In our view, </w:t>
            </w:r>
            <w:r w:rsidRPr="00124CDB">
              <w:rPr>
                <w:rFonts w:eastAsia="DengXian"/>
              </w:rPr>
              <w:t xml:space="preserve">only the time information is helpful for </w:t>
            </w:r>
            <w:r>
              <w:rPr>
                <w:rFonts w:eastAsia="DengXian"/>
              </w:rPr>
              <w:t>LP-</w:t>
            </w:r>
            <w:r w:rsidRPr="00124CDB">
              <w:rPr>
                <w:rFonts w:eastAsia="DengXian"/>
              </w:rPr>
              <w:t>WUS processing in time domain with low power consumption, hence Type C seems sufficient.</w:t>
            </w:r>
          </w:p>
        </w:tc>
      </w:tr>
      <w:tr w:rsidR="005027FB" w14:paraId="1511D8C9" w14:textId="77777777" w:rsidTr="008E2B98">
        <w:tc>
          <w:tcPr>
            <w:tcW w:w="1274" w:type="dxa"/>
          </w:tcPr>
          <w:p w14:paraId="4FAD249C" w14:textId="518C10A7" w:rsidR="005027FB" w:rsidRDefault="005027FB" w:rsidP="005027FB">
            <w:pPr>
              <w:spacing w:after="0"/>
              <w:rPr>
                <w:rFonts w:eastAsia="SimSun"/>
              </w:rPr>
            </w:pPr>
            <w:r>
              <w:rPr>
                <w:rFonts w:eastAsia="SimSun"/>
              </w:rPr>
              <w:t xml:space="preserve">Samsung </w:t>
            </w:r>
          </w:p>
        </w:tc>
        <w:tc>
          <w:tcPr>
            <w:tcW w:w="8076" w:type="dxa"/>
          </w:tcPr>
          <w:p w14:paraId="40624585" w14:textId="0567BC20" w:rsidR="005027FB" w:rsidRDefault="005027FB" w:rsidP="005027FB">
            <w:pPr>
              <w:spacing w:after="0"/>
              <w:rPr>
                <w:rFonts w:eastAsia="DengXian"/>
              </w:rPr>
            </w:pPr>
            <w:r>
              <w:rPr>
                <w:rFonts w:eastAsia="SimSun" w:hint="eastAsia"/>
              </w:rPr>
              <w:t>A</w:t>
            </w:r>
            <w:r>
              <w:rPr>
                <w:rFonts w:eastAsia="SimSun"/>
              </w:rPr>
              <w:t xml:space="preserve">s Xiaomi said, our motivation to support ‘Type A’ is to restrict a same RF to receive LP-WUS and SSB for OFDM architecture. If the propagation is different, how to guarantee the sync accuracy for LP-WUS detection. Therefore, if LP-WUS is configured inside the initial BWP, type A is preferred. However, if LP-WUS is configured outside initial BWP, type A cannot be </w:t>
            </w:r>
            <w:proofErr w:type="gramStart"/>
            <w:r>
              <w:rPr>
                <w:rFonts w:eastAsia="SimSun"/>
              </w:rPr>
              <w:t>ensure</w:t>
            </w:r>
            <w:proofErr w:type="gramEnd"/>
            <w:r>
              <w:rPr>
                <w:rFonts w:eastAsia="SimSun"/>
              </w:rPr>
              <w:t>. Therefore, type C can be used in this case.</w:t>
            </w:r>
          </w:p>
        </w:tc>
      </w:tr>
      <w:tr w:rsidR="002E7137" w14:paraId="0F218D84" w14:textId="77777777" w:rsidTr="008E2B98">
        <w:tc>
          <w:tcPr>
            <w:tcW w:w="1274" w:type="dxa"/>
          </w:tcPr>
          <w:p w14:paraId="1AD09770" w14:textId="3A8A08DC" w:rsidR="002E7137" w:rsidRDefault="002E7137" w:rsidP="002E7137">
            <w:pPr>
              <w:spacing w:after="0"/>
              <w:rPr>
                <w:rFonts w:eastAsia="SimSun"/>
              </w:rPr>
            </w:pPr>
            <w:r>
              <w:rPr>
                <w:rFonts w:eastAsia="SimSun"/>
              </w:rPr>
              <w:t>Nokia1</w:t>
            </w:r>
          </w:p>
        </w:tc>
        <w:tc>
          <w:tcPr>
            <w:tcW w:w="8076" w:type="dxa"/>
          </w:tcPr>
          <w:p w14:paraId="4F4E6FBD" w14:textId="5C82A262" w:rsidR="002E7137" w:rsidRDefault="002E7137" w:rsidP="002E7137">
            <w:pPr>
              <w:spacing w:after="0"/>
              <w:rPr>
                <w:rFonts w:eastAsia="SimSun"/>
              </w:rPr>
            </w:pPr>
            <w:proofErr w:type="spellStart"/>
            <w:r>
              <w:rPr>
                <w:rFonts w:eastAsia="SimSun"/>
              </w:rPr>
              <w:t>TypeC</w:t>
            </w:r>
            <w:proofErr w:type="spellEnd"/>
            <w:r>
              <w:rPr>
                <w:rFonts w:eastAsia="SimSun"/>
              </w:rPr>
              <w:t xml:space="preserve"> seems most generic from our perspective accounting different deployment options. We do  not </w:t>
            </w:r>
            <w:proofErr w:type="gramStart"/>
            <w:r>
              <w:rPr>
                <w:rFonts w:eastAsia="SimSun"/>
              </w:rPr>
              <w:t>seen</w:t>
            </w:r>
            <w:proofErr w:type="gramEnd"/>
            <w:r>
              <w:rPr>
                <w:rFonts w:eastAsia="SimSun"/>
              </w:rPr>
              <w:t xml:space="preserve"> clear benefit of </w:t>
            </w:r>
            <w:proofErr w:type="spellStart"/>
            <w:r>
              <w:rPr>
                <w:rFonts w:eastAsia="SimSun"/>
              </w:rPr>
              <w:t>TypeA</w:t>
            </w:r>
            <w:proofErr w:type="spellEnd"/>
            <w:r>
              <w:rPr>
                <w:rFonts w:eastAsia="SimSun"/>
              </w:rPr>
              <w:t xml:space="preserve"> from assumed LR perspective either.</w:t>
            </w:r>
          </w:p>
        </w:tc>
      </w:tr>
      <w:tr w:rsidR="00C21F3B" w14:paraId="3D0B4F02" w14:textId="77777777" w:rsidTr="001E1F49">
        <w:tc>
          <w:tcPr>
            <w:tcW w:w="1274" w:type="dxa"/>
            <w:tcBorders>
              <w:bottom w:val="single" w:sz="4" w:space="0" w:color="auto"/>
            </w:tcBorders>
          </w:tcPr>
          <w:p w14:paraId="62947295" w14:textId="168B822F" w:rsidR="00C21F3B" w:rsidRDefault="00C21F3B" w:rsidP="002E7137">
            <w:pPr>
              <w:spacing w:after="0"/>
              <w:rPr>
                <w:rFonts w:eastAsia="SimSun"/>
              </w:rPr>
            </w:pPr>
            <w:r>
              <w:rPr>
                <w:rFonts w:eastAsia="SimSun"/>
              </w:rPr>
              <w:t xml:space="preserve">Nordic </w:t>
            </w:r>
          </w:p>
        </w:tc>
        <w:tc>
          <w:tcPr>
            <w:tcW w:w="8076" w:type="dxa"/>
            <w:tcBorders>
              <w:bottom w:val="single" w:sz="4" w:space="0" w:color="auto"/>
            </w:tcBorders>
          </w:tcPr>
          <w:p w14:paraId="73FC9C76" w14:textId="46756116" w:rsidR="00C21F3B" w:rsidRDefault="00CD3329" w:rsidP="002E7137">
            <w:pPr>
              <w:spacing w:after="0"/>
              <w:rPr>
                <w:rFonts w:eastAsia="SimSun"/>
              </w:rPr>
            </w:pPr>
            <w:r>
              <w:rPr>
                <w:rFonts w:eastAsia="SimSun"/>
              </w:rPr>
              <w:t xml:space="preserve">NO, </w:t>
            </w:r>
            <w:r w:rsidR="00C21F3B">
              <w:rPr>
                <w:rFonts w:eastAsia="SimSun"/>
              </w:rPr>
              <w:t xml:space="preserve">TYPE C cannot guarantee that </w:t>
            </w:r>
            <w:r>
              <w:rPr>
                <w:rFonts w:eastAsia="SimSun"/>
              </w:rPr>
              <w:t>channel gain is the same.</w:t>
            </w:r>
          </w:p>
        </w:tc>
      </w:tr>
      <w:tr w:rsidR="001E1F49" w14:paraId="0C3B7EBA" w14:textId="77777777" w:rsidTr="001E1F49">
        <w:tc>
          <w:tcPr>
            <w:tcW w:w="1274" w:type="dxa"/>
            <w:shd w:val="clear" w:color="auto" w:fill="B4C6E7" w:themeFill="accent1" w:themeFillTint="66"/>
          </w:tcPr>
          <w:p w14:paraId="3B25354E" w14:textId="1F267646" w:rsidR="001E1F49" w:rsidRDefault="001E1F49" w:rsidP="002E7137">
            <w:pPr>
              <w:spacing w:after="0"/>
              <w:rPr>
                <w:rFonts w:eastAsia="SimSun"/>
              </w:rPr>
            </w:pPr>
            <w:r>
              <w:rPr>
                <w:rFonts w:eastAsia="SimSun"/>
              </w:rPr>
              <w:t>Moderator</w:t>
            </w:r>
          </w:p>
        </w:tc>
        <w:tc>
          <w:tcPr>
            <w:tcW w:w="8076" w:type="dxa"/>
            <w:shd w:val="clear" w:color="auto" w:fill="B4C6E7" w:themeFill="accent1" w:themeFillTint="66"/>
          </w:tcPr>
          <w:p w14:paraId="797C2157" w14:textId="77777777" w:rsidR="001E1F49" w:rsidRDefault="001E1F49" w:rsidP="002E7137">
            <w:pPr>
              <w:spacing w:after="0"/>
              <w:rPr>
                <w:rFonts w:eastAsia="SimSun"/>
              </w:rPr>
            </w:pPr>
            <w:r>
              <w:rPr>
                <w:rFonts w:eastAsia="SimSun"/>
              </w:rPr>
              <w:t xml:space="preserve">Reading the comments, my understanding is that the supporters for type A do not mean to do complicated channel estimation/equalization based on the assumption. It is simply to guarantee that they are experiencing the same channel. Considering type C e.g. has been used for SSB for CSI-RS to accommodate the cases where different beam width may be used for the two, such a case is not intended to be considered here. Type A on the other hand is used when </w:t>
            </w:r>
            <w:proofErr w:type="gramStart"/>
            <w:r>
              <w:rPr>
                <w:rFonts w:eastAsia="SimSun"/>
              </w:rPr>
              <w:t>exactly the same</w:t>
            </w:r>
            <w:proofErr w:type="gramEnd"/>
            <w:r>
              <w:rPr>
                <w:rFonts w:eastAsia="SimSun"/>
              </w:rPr>
              <w:t xml:space="preserve"> channel is experienced.</w:t>
            </w:r>
          </w:p>
          <w:p w14:paraId="4844E4ED" w14:textId="77777777" w:rsidR="001E1F49" w:rsidRDefault="001E1F49" w:rsidP="001E1F49">
            <w:pPr>
              <w:pStyle w:val="BodyText"/>
              <w:rPr>
                <w:lang w:val="en-US" w:eastAsia="zh-CN"/>
              </w:rPr>
            </w:pPr>
            <w:r>
              <w:rPr>
                <w:lang w:val="en-US" w:eastAsia="zh-CN"/>
              </w:rPr>
              <w:t>Therefore, the proposal is updated to type A instead:</w:t>
            </w:r>
          </w:p>
          <w:p w14:paraId="25438E6F" w14:textId="60F741D0" w:rsidR="001E1F49" w:rsidRDefault="001E1F49" w:rsidP="001E1F49">
            <w:pPr>
              <w:pStyle w:val="H3Proposal"/>
            </w:pPr>
            <w:r>
              <w:rPr>
                <w:highlight w:val="yellow"/>
              </w:rPr>
              <w:t>Proposal 4-</w:t>
            </w:r>
            <w:r>
              <w:rPr>
                <w:highlight w:val="yellow"/>
              </w:rPr>
              <w:t>1r</w:t>
            </w:r>
            <w:r>
              <w:rPr>
                <w:highlight w:val="yellow"/>
              </w:rPr>
              <w:t>1</w:t>
            </w:r>
          </w:p>
          <w:p w14:paraId="2BBBF564" w14:textId="77777777" w:rsidR="001E1F49" w:rsidRDefault="001E1F49" w:rsidP="001E1F49">
            <w:pPr>
              <w:spacing w:after="0"/>
            </w:pPr>
            <w:r>
              <w:t>The previous agreement in RAN1#119 is updated as follows:</w:t>
            </w:r>
          </w:p>
          <w:p w14:paraId="64C1D897" w14:textId="77777777" w:rsidR="001E1F49" w:rsidRDefault="001E1F49" w:rsidP="001E1F49">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 xml:space="preserve">[select one from </w:t>
            </w:r>
            <w:r w:rsidRPr="001E1F49">
              <w:rPr>
                <w:rFonts w:eastAsia="Batang"/>
                <w:lang w:val="en-GB" w:eastAsia="en-US"/>
              </w:rPr>
              <w:t>‘</w:t>
            </w:r>
            <w:proofErr w:type="spellStart"/>
            <w:r w:rsidRPr="001E1F49">
              <w:rPr>
                <w:rFonts w:eastAsia="Batang"/>
                <w:lang w:val="en-GB" w:eastAsia="en-US"/>
              </w:rPr>
              <w:t>typeA</w:t>
            </w:r>
            <w:proofErr w:type="spellEnd"/>
            <w:r w:rsidRPr="001E1F49">
              <w:rPr>
                <w:rFonts w:eastAsia="Batang"/>
                <w:lang w:val="en-GB" w:eastAsia="en-US"/>
              </w:rPr>
              <w:t>’</w:t>
            </w:r>
            <w:r w:rsidRPr="001E1F49">
              <w:rPr>
                <w:rFonts w:eastAsia="Batang"/>
                <w:color w:val="FF0000"/>
                <w:lang w:val="en-GB" w:eastAsia="en-US"/>
              </w:rPr>
              <w:t>, ‘</w:t>
            </w:r>
            <w:proofErr w:type="spellStart"/>
            <w:r w:rsidRPr="001E1F49">
              <w:rPr>
                <w:rFonts w:eastAsia="Batang"/>
                <w:color w:val="FF0000"/>
                <w:lang w:val="en-GB" w:eastAsia="en-US"/>
              </w:rPr>
              <w:t>typeC</w:t>
            </w:r>
            <w:proofErr w:type="spellEnd"/>
            <w:r w:rsidRPr="001E1F49">
              <w:rPr>
                <w:rFonts w:eastAsia="Batang"/>
                <w:color w:val="FF0000"/>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1D7AD49E" w14:textId="4916C601" w:rsidR="001E1F49" w:rsidRPr="001E1F49" w:rsidRDefault="001E1F49" w:rsidP="001E1F49">
            <w:pPr>
              <w:pStyle w:val="BodyText"/>
              <w:rPr>
                <w:lang w:val="en-US" w:eastAsia="zh-CN"/>
              </w:rPr>
            </w:pPr>
          </w:p>
        </w:tc>
      </w:tr>
      <w:tr w:rsidR="001E1F49" w14:paraId="59FA7D19" w14:textId="77777777" w:rsidTr="008E2B98">
        <w:tc>
          <w:tcPr>
            <w:tcW w:w="1274" w:type="dxa"/>
          </w:tcPr>
          <w:p w14:paraId="584847D8" w14:textId="77777777" w:rsidR="001E1F49" w:rsidRDefault="001E1F49" w:rsidP="002E7137">
            <w:pPr>
              <w:spacing w:after="0"/>
              <w:rPr>
                <w:rFonts w:eastAsia="SimSun"/>
              </w:rPr>
            </w:pPr>
          </w:p>
        </w:tc>
        <w:tc>
          <w:tcPr>
            <w:tcW w:w="8076" w:type="dxa"/>
          </w:tcPr>
          <w:p w14:paraId="67F91729" w14:textId="77777777" w:rsidR="001E1F49" w:rsidRDefault="001E1F49" w:rsidP="002E7137">
            <w:pPr>
              <w:spacing w:after="0"/>
              <w:rPr>
                <w:rFonts w:eastAsia="SimSun"/>
              </w:rPr>
            </w:pPr>
          </w:p>
        </w:tc>
      </w:tr>
    </w:tbl>
    <w:p w14:paraId="3048941F" w14:textId="77777777" w:rsidR="00345AFF" w:rsidRDefault="00345AFF"/>
    <w:p w14:paraId="6B673157" w14:textId="77777777" w:rsidR="00345AFF" w:rsidRDefault="001A13A1">
      <w:pPr>
        <w:pStyle w:val="BodyText"/>
        <w:rPr>
          <w:b/>
          <w:bCs/>
          <w:u w:val="single"/>
          <w:lang w:val="en-US" w:eastAsia="zh-CN"/>
        </w:rPr>
      </w:pPr>
      <w:r>
        <w:rPr>
          <w:b/>
          <w:bCs/>
          <w:u w:val="single"/>
          <w:lang w:val="en-US" w:eastAsia="zh-CN"/>
        </w:rPr>
        <w:t>Mapping between LP-WUS/LP-SS and SSB beams</w:t>
      </w:r>
    </w:p>
    <w:p w14:paraId="70DCCCC4" w14:textId="77777777" w:rsidR="00345AFF" w:rsidRDefault="001A13A1">
      <w:pPr>
        <w:pStyle w:val="BodyText"/>
        <w:rPr>
          <w:lang w:val="en-US" w:eastAsia="zh-CN"/>
        </w:rPr>
      </w:pPr>
      <w:r>
        <w:rPr>
          <w:lang w:val="en-US" w:eastAsia="zh-CN"/>
        </w:rPr>
        <w:t xml:space="preserve">On how the mapping between LP-WUS/LP-SS and SSB beams is determined, there are mainly two approaches, one is implicit mapping (in order mapping), the other is explicit configuration. There was discussion in RAN1#119 on whether to support the case that </w:t>
      </w:r>
      <w:r>
        <w:t>LP-WUS/LP-SS are transmitted only on a subset of the SSB beams. No agreement was reached, and the guideline from the chairman was not to further discuss this issue. With this guideline in mind, the implicit mapping without explicit configuration can be considered as the starting point for discussion.</w:t>
      </w:r>
    </w:p>
    <w:p w14:paraId="61A86646" w14:textId="77777777" w:rsidR="00345AFF" w:rsidRDefault="00345AFF">
      <w:pPr>
        <w:pStyle w:val="BodyText"/>
        <w:rPr>
          <w:lang w:val="en-US" w:eastAsia="zh-CN"/>
        </w:rPr>
      </w:pPr>
    </w:p>
    <w:p w14:paraId="14687B00" w14:textId="77777777" w:rsidR="00345AFF" w:rsidRDefault="001A13A1">
      <w:pPr>
        <w:pStyle w:val="H3Proposal"/>
      </w:pPr>
      <w:r>
        <w:rPr>
          <w:highlight w:val="yellow"/>
        </w:rPr>
        <w:t>Proposal 4-2</w:t>
      </w:r>
    </w:p>
    <w:p w14:paraId="0743743D" w14:textId="77777777" w:rsidR="00345AFF" w:rsidRDefault="001A13A1">
      <w:pPr>
        <w:spacing w:after="0"/>
        <w:rPr>
          <w:rFonts w:eastAsia="Batang"/>
          <w:lang w:val="en-GB" w:eastAsia="en-US"/>
        </w:rPr>
      </w:pPr>
      <w:r w:rsidRPr="006E2DD1">
        <w:t>The mapping between LP-WUS/LP-SS beams and SSB beams is determined implicitly based on the resource configuration of LP-WUS/LP-SS.</w:t>
      </w:r>
    </w:p>
    <w:tbl>
      <w:tblPr>
        <w:tblStyle w:val="TableGrid"/>
        <w:tblW w:w="0" w:type="auto"/>
        <w:tblLook w:val="04A0" w:firstRow="1" w:lastRow="0" w:firstColumn="1" w:lastColumn="0" w:noHBand="0" w:noVBand="1"/>
      </w:tblPr>
      <w:tblGrid>
        <w:gridCol w:w="1274"/>
        <w:gridCol w:w="8076"/>
      </w:tblGrid>
      <w:tr w:rsidR="00345AFF" w14:paraId="0FA1B80B" w14:textId="77777777">
        <w:tc>
          <w:tcPr>
            <w:tcW w:w="1274" w:type="dxa"/>
            <w:shd w:val="clear" w:color="auto" w:fill="8EAADB" w:themeFill="accent1" w:themeFillTint="99"/>
          </w:tcPr>
          <w:p w14:paraId="41CEF558" w14:textId="77777777" w:rsidR="00345AFF" w:rsidRDefault="001A13A1">
            <w:pPr>
              <w:spacing w:after="0"/>
              <w:rPr>
                <w:b/>
                <w:bCs/>
              </w:rPr>
            </w:pPr>
            <w:r>
              <w:rPr>
                <w:b/>
                <w:bCs/>
              </w:rPr>
              <w:t>Company</w:t>
            </w:r>
          </w:p>
        </w:tc>
        <w:tc>
          <w:tcPr>
            <w:tcW w:w="8076" w:type="dxa"/>
            <w:shd w:val="clear" w:color="auto" w:fill="8EAADB" w:themeFill="accent1" w:themeFillTint="99"/>
          </w:tcPr>
          <w:p w14:paraId="3BA6F8C0" w14:textId="77777777" w:rsidR="00345AFF" w:rsidRDefault="001A13A1">
            <w:pPr>
              <w:spacing w:after="0"/>
              <w:rPr>
                <w:b/>
                <w:bCs/>
              </w:rPr>
            </w:pPr>
            <w:r>
              <w:rPr>
                <w:b/>
                <w:bCs/>
              </w:rPr>
              <w:t>Comments</w:t>
            </w:r>
          </w:p>
        </w:tc>
      </w:tr>
      <w:tr w:rsidR="00345AFF" w14:paraId="7502AAC3" w14:textId="77777777">
        <w:tc>
          <w:tcPr>
            <w:tcW w:w="1274" w:type="dxa"/>
          </w:tcPr>
          <w:p w14:paraId="4A1E2CC0" w14:textId="77777777" w:rsidR="00345AFF" w:rsidRDefault="001A13A1">
            <w:pPr>
              <w:spacing w:after="0"/>
            </w:pPr>
            <w:r>
              <w:t>Qualcomm</w:t>
            </w:r>
          </w:p>
        </w:tc>
        <w:tc>
          <w:tcPr>
            <w:tcW w:w="8076" w:type="dxa"/>
          </w:tcPr>
          <w:p w14:paraId="02A7A8C8" w14:textId="77777777" w:rsidR="00345AFF" w:rsidRDefault="001A13A1">
            <w:pPr>
              <w:pStyle w:val="BodyText"/>
              <w:spacing w:after="0"/>
              <w:rPr>
                <w:rFonts w:eastAsiaTheme="minorEastAsia"/>
                <w:lang w:val="en-US" w:eastAsia="zh-CN"/>
              </w:rPr>
            </w:pPr>
            <w:r>
              <w:rPr>
                <w:rFonts w:eastAsiaTheme="minorEastAsia"/>
                <w:lang w:val="en-US" w:eastAsia="zh-CN"/>
              </w:rPr>
              <w:t>Support.</w:t>
            </w:r>
          </w:p>
        </w:tc>
      </w:tr>
      <w:tr w:rsidR="00345AFF" w14:paraId="332A9F38" w14:textId="77777777">
        <w:tc>
          <w:tcPr>
            <w:tcW w:w="1274" w:type="dxa"/>
          </w:tcPr>
          <w:p w14:paraId="025DFE32" w14:textId="77777777" w:rsidR="00345AFF" w:rsidRDefault="001A13A1">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6AED783D" w14:textId="77777777" w:rsidR="00345AFF" w:rsidRDefault="001A13A1">
            <w:pPr>
              <w:spacing w:after="0"/>
              <w:rPr>
                <w:rFonts w:eastAsia="SimSun"/>
              </w:rPr>
            </w:pPr>
            <w:r>
              <w:rPr>
                <w:rFonts w:eastAsiaTheme="minorEastAsia"/>
              </w:rPr>
              <w:t>Considering the guideline from chairman, we think it is OK to support implicitly mapping between LP-WUS/LP-SS beams and SSB beams.</w:t>
            </w:r>
          </w:p>
        </w:tc>
      </w:tr>
      <w:tr w:rsidR="00345AFF" w14:paraId="7F9418DC" w14:textId="77777777">
        <w:tc>
          <w:tcPr>
            <w:tcW w:w="1274" w:type="dxa"/>
          </w:tcPr>
          <w:p w14:paraId="052AF6D9" w14:textId="77777777" w:rsidR="00345AFF" w:rsidRDefault="001A13A1">
            <w:pPr>
              <w:spacing w:after="0"/>
              <w:rPr>
                <w:rFonts w:eastAsia="SimSun"/>
              </w:rPr>
            </w:pPr>
            <w:r>
              <w:rPr>
                <w:rFonts w:eastAsia="SimSun" w:hint="eastAsia"/>
              </w:rPr>
              <w:t>C</w:t>
            </w:r>
            <w:r>
              <w:rPr>
                <w:rFonts w:eastAsia="SimSun"/>
              </w:rPr>
              <w:t>MCC</w:t>
            </w:r>
          </w:p>
        </w:tc>
        <w:tc>
          <w:tcPr>
            <w:tcW w:w="8076" w:type="dxa"/>
          </w:tcPr>
          <w:p w14:paraId="5C4C8B97" w14:textId="77777777" w:rsidR="00345AFF" w:rsidRDefault="001A13A1">
            <w:pPr>
              <w:spacing w:after="0"/>
              <w:rPr>
                <w:rFonts w:eastAsia="SimSun"/>
              </w:rPr>
            </w:pPr>
            <w:r>
              <w:rPr>
                <w:rFonts w:eastAsia="SimSun" w:hint="eastAsia"/>
              </w:rPr>
              <w:t>F</w:t>
            </w:r>
            <w:r>
              <w:rPr>
                <w:rFonts w:eastAsia="SimSun"/>
              </w:rPr>
              <w:t>ine with the proposal</w:t>
            </w:r>
          </w:p>
        </w:tc>
      </w:tr>
      <w:tr w:rsidR="00345AFF" w14:paraId="70E2403E" w14:textId="77777777">
        <w:tc>
          <w:tcPr>
            <w:tcW w:w="1274" w:type="dxa"/>
          </w:tcPr>
          <w:p w14:paraId="6F8ABD89" w14:textId="77777777" w:rsidR="00345AFF" w:rsidRDefault="001A13A1">
            <w:pPr>
              <w:spacing w:after="0"/>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tcPr>
          <w:p w14:paraId="3896164C" w14:textId="77777777" w:rsidR="00345AFF" w:rsidRDefault="001A13A1">
            <w:pPr>
              <w:spacing w:after="0"/>
              <w:rPr>
                <w:rFonts w:eastAsiaTheme="minorEastAsia"/>
              </w:rPr>
            </w:pPr>
            <w:r>
              <w:rPr>
                <w:rFonts w:eastAsiaTheme="minorEastAsia" w:hint="eastAsia"/>
              </w:rPr>
              <w:t>We may need to further check how this work.</w:t>
            </w:r>
          </w:p>
        </w:tc>
      </w:tr>
      <w:tr w:rsidR="00AF26D9" w14:paraId="7FED0990" w14:textId="77777777">
        <w:tc>
          <w:tcPr>
            <w:tcW w:w="1274" w:type="dxa"/>
          </w:tcPr>
          <w:p w14:paraId="32C7742C" w14:textId="77777777" w:rsidR="00AF26D9" w:rsidRDefault="00AF26D9" w:rsidP="00F442FB">
            <w:pPr>
              <w:spacing w:after="0"/>
              <w:rPr>
                <w:rFonts w:eastAsia="SimSun"/>
              </w:rPr>
            </w:pPr>
            <w:r>
              <w:rPr>
                <w:rFonts w:eastAsia="SimSun" w:hint="eastAsia"/>
              </w:rPr>
              <w:t>CATT</w:t>
            </w:r>
          </w:p>
        </w:tc>
        <w:tc>
          <w:tcPr>
            <w:tcW w:w="8076" w:type="dxa"/>
          </w:tcPr>
          <w:p w14:paraId="28C09A52" w14:textId="77777777" w:rsidR="00AF26D9" w:rsidRDefault="00AF26D9" w:rsidP="00F442FB">
            <w:pPr>
              <w:spacing w:after="0"/>
              <w:rPr>
                <w:rFonts w:eastAsia="SimSun"/>
              </w:rPr>
            </w:pPr>
            <w:r>
              <w:rPr>
                <w:rFonts w:eastAsiaTheme="minorEastAsia" w:hint="eastAsia"/>
              </w:rPr>
              <w:t xml:space="preserve">OK with the proposal. </w:t>
            </w:r>
          </w:p>
        </w:tc>
      </w:tr>
      <w:tr w:rsidR="008E2B98" w:rsidRPr="00706FDB" w14:paraId="2DB1CFC3" w14:textId="77777777" w:rsidTr="008E2B98">
        <w:tc>
          <w:tcPr>
            <w:tcW w:w="1274" w:type="dxa"/>
          </w:tcPr>
          <w:p w14:paraId="0EE6DDDB"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49D9C425" w14:textId="77777777" w:rsidR="008E2B98" w:rsidRDefault="008E2B98" w:rsidP="007323D5">
            <w:pPr>
              <w:spacing w:after="0"/>
              <w:rPr>
                <w:rFonts w:eastAsiaTheme="minorEastAsia"/>
              </w:rPr>
            </w:pPr>
            <w:r>
              <w:rPr>
                <w:rFonts w:eastAsiaTheme="minorEastAsia"/>
              </w:rPr>
              <w:t>Either implicit mapping or explicit mapping is OK for us.</w:t>
            </w:r>
          </w:p>
          <w:p w14:paraId="42469203" w14:textId="77777777" w:rsidR="008E2B98" w:rsidRDefault="008E2B98" w:rsidP="007323D5">
            <w:pPr>
              <w:pStyle w:val="BodyText"/>
              <w:rPr>
                <w:rFonts w:eastAsiaTheme="minorEastAsia"/>
                <w:lang w:val="en-US" w:eastAsia="zh-CN"/>
              </w:rPr>
            </w:pPr>
            <w:r>
              <w:rPr>
                <w:rFonts w:eastAsiaTheme="minorEastAsia"/>
                <w:lang w:val="en-US" w:eastAsia="zh-CN"/>
              </w:rPr>
              <w:t>If explicit mapping is defined, then there will be explicit signaling on the related SSB beam for each LP-WUS</w:t>
            </w:r>
            <w:r>
              <w:rPr>
                <w:rFonts w:eastAsiaTheme="minorEastAsia" w:hint="eastAsia"/>
                <w:lang w:val="en-US" w:eastAsia="zh-CN"/>
              </w:rPr>
              <w:t>/</w:t>
            </w:r>
            <w:r>
              <w:rPr>
                <w:rFonts w:eastAsiaTheme="minorEastAsia"/>
                <w:lang w:val="en-US" w:eastAsia="zh-CN"/>
              </w:rPr>
              <w:t>LP-SS beam. Then naturally it is possible to configure only a subset of SSB beams to LP-WUS/LP-SS beams. This is our understanding why Mr. chairman thought configuring a subset of SSB beams is naturally supported.</w:t>
            </w:r>
          </w:p>
          <w:p w14:paraId="285C5D60" w14:textId="77777777" w:rsidR="008E2B98" w:rsidRDefault="008E2B98" w:rsidP="007323D5">
            <w:pPr>
              <w:pStyle w:val="BodyText"/>
              <w:rPr>
                <w:rFonts w:eastAsiaTheme="minorEastAsia"/>
                <w:lang w:val="en-US" w:eastAsia="zh-CN"/>
              </w:rPr>
            </w:pPr>
            <w:r>
              <w:rPr>
                <w:rFonts w:eastAsiaTheme="minorEastAsia"/>
                <w:lang w:val="en-US" w:eastAsia="zh-CN"/>
              </w:rPr>
              <w:t xml:space="preserve">If implicit mapping is defined, then the order of SSB beams and LP-WUS/LP-SS beams will be consistent. In this case, additional explicit signaling is needed to configure the subset of SSB beams. (like the signaling for </w:t>
            </w:r>
            <w:proofErr w:type="gramStart"/>
            <w:r>
              <w:rPr>
                <w:rFonts w:eastAsiaTheme="minorEastAsia"/>
                <w:lang w:val="en-US" w:eastAsia="zh-CN"/>
              </w:rPr>
              <w:t>actually transmitted</w:t>
            </w:r>
            <w:proofErr w:type="gramEnd"/>
            <w:r>
              <w:rPr>
                <w:rFonts w:eastAsiaTheme="minorEastAsia"/>
                <w:lang w:val="en-US" w:eastAsia="zh-CN"/>
              </w:rPr>
              <w:t xml:space="preserve"> SSB) </w:t>
            </w:r>
          </w:p>
          <w:p w14:paraId="7A76EF02" w14:textId="77777777" w:rsidR="008E2B98" w:rsidRDefault="008E2B98" w:rsidP="007323D5">
            <w:pPr>
              <w:pStyle w:val="BodyText"/>
              <w:rPr>
                <w:rFonts w:eastAsiaTheme="minorEastAsia"/>
                <w:lang w:val="en-US" w:eastAsia="zh-CN"/>
              </w:rPr>
            </w:pPr>
          </w:p>
          <w:p w14:paraId="3FBC1657" w14:textId="09C3AA4F" w:rsidR="008E2B98" w:rsidRPr="00706FDB" w:rsidRDefault="008E2B98" w:rsidP="007323D5">
            <w:pPr>
              <w:pStyle w:val="BodyText"/>
              <w:rPr>
                <w:rFonts w:eastAsiaTheme="minorEastAsia"/>
                <w:lang w:val="en-US" w:eastAsia="zh-CN"/>
              </w:rPr>
            </w:pPr>
            <w:r>
              <w:rPr>
                <w:rFonts w:eastAsiaTheme="minorEastAsia"/>
                <w:lang w:val="en-US" w:eastAsia="zh-CN"/>
              </w:rPr>
              <w:t xml:space="preserve">From our view, no matter the explicit mapping or implicit mapping is used, supporting to only transmit LP-WUS/LP-SS via a subset of SSB beams is important. Since it helps to reduce the overhead of LP-WUS/LP-SS. </w:t>
            </w:r>
            <w:proofErr w:type="gramStart"/>
            <w:r>
              <w:rPr>
                <w:rFonts w:eastAsiaTheme="minorEastAsia"/>
                <w:lang w:val="en-US" w:eastAsia="zh-CN"/>
              </w:rPr>
              <w:t>Thus</w:t>
            </w:r>
            <w:proofErr w:type="gramEnd"/>
            <w:r>
              <w:rPr>
                <w:rFonts w:eastAsiaTheme="minorEastAsia"/>
                <w:lang w:val="en-US" w:eastAsia="zh-CN"/>
              </w:rPr>
              <w:t xml:space="preserve"> we suggest to discuss the proposal 4-2 together with the discussion on the subset issue.</w:t>
            </w:r>
          </w:p>
        </w:tc>
      </w:tr>
      <w:tr w:rsidR="007A34DD" w:rsidRPr="00706FDB" w14:paraId="4C4ED331" w14:textId="77777777" w:rsidTr="008E2B98">
        <w:tc>
          <w:tcPr>
            <w:tcW w:w="1274" w:type="dxa"/>
          </w:tcPr>
          <w:p w14:paraId="04C99DE9" w14:textId="4E7206F9" w:rsidR="007A34DD" w:rsidRPr="007A34DD" w:rsidRDefault="007A34DD" w:rsidP="007323D5">
            <w:pPr>
              <w:spacing w:after="0"/>
              <w:rPr>
                <w:rFonts w:eastAsia="Malgun Gothic"/>
                <w:lang w:eastAsia="ko-KR"/>
              </w:rPr>
            </w:pPr>
            <w:r>
              <w:rPr>
                <w:rFonts w:eastAsia="Malgun Gothic" w:hint="eastAsia"/>
                <w:lang w:eastAsia="ko-KR"/>
              </w:rPr>
              <w:t>LG</w:t>
            </w:r>
          </w:p>
        </w:tc>
        <w:tc>
          <w:tcPr>
            <w:tcW w:w="8076" w:type="dxa"/>
          </w:tcPr>
          <w:p w14:paraId="45BBAFA9" w14:textId="68B2E002" w:rsidR="007A34DD" w:rsidRPr="007A34DD" w:rsidRDefault="007A34DD" w:rsidP="007323D5">
            <w:pPr>
              <w:spacing w:after="0"/>
              <w:rPr>
                <w:rFonts w:eastAsia="Malgun Gothic"/>
                <w:lang w:eastAsia="ko-KR"/>
              </w:rPr>
            </w:pPr>
            <w:r>
              <w:rPr>
                <w:rFonts w:eastAsia="Malgun Gothic" w:hint="eastAsia"/>
                <w:lang w:eastAsia="ko-KR"/>
              </w:rPr>
              <w:t xml:space="preserve">Support the proposal. </w:t>
            </w:r>
          </w:p>
        </w:tc>
      </w:tr>
      <w:tr w:rsidR="005027FB" w:rsidRPr="00706FDB" w14:paraId="544057DB" w14:textId="77777777" w:rsidTr="008E2B98">
        <w:tc>
          <w:tcPr>
            <w:tcW w:w="1274" w:type="dxa"/>
          </w:tcPr>
          <w:p w14:paraId="0573CD92" w14:textId="7B4516AE" w:rsidR="005027FB" w:rsidRDefault="005027FB" w:rsidP="005027FB">
            <w:pPr>
              <w:spacing w:after="0"/>
              <w:rPr>
                <w:rFonts w:eastAsia="Malgun Gothic"/>
                <w:lang w:eastAsia="ko-KR"/>
              </w:rPr>
            </w:pPr>
            <w:r>
              <w:rPr>
                <w:rFonts w:eastAsiaTheme="minorEastAsia"/>
              </w:rPr>
              <w:t xml:space="preserve">Samsung </w:t>
            </w:r>
          </w:p>
        </w:tc>
        <w:tc>
          <w:tcPr>
            <w:tcW w:w="8076" w:type="dxa"/>
          </w:tcPr>
          <w:p w14:paraId="46A21D06" w14:textId="2484025B" w:rsidR="005027FB" w:rsidRDefault="005027FB" w:rsidP="005027FB">
            <w:pPr>
              <w:spacing w:after="0"/>
              <w:rPr>
                <w:rFonts w:eastAsia="Malgun Gothic"/>
                <w:lang w:eastAsia="ko-KR"/>
              </w:rPr>
            </w:pPr>
            <w:r>
              <w:rPr>
                <w:rFonts w:eastAsiaTheme="minorEastAsia"/>
              </w:rPr>
              <w:t xml:space="preserve">Support </w:t>
            </w:r>
          </w:p>
        </w:tc>
      </w:tr>
      <w:tr w:rsidR="002E7137" w:rsidRPr="00706FDB" w14:paraId="3BC4D096" w14:textId="77777777" w:rsidTr="008E2B98">
        <w:tc>
          <w:tcPr>
            <w:tcW w:w="1274" w:type="dxa"/>
          </w:tcPr>
          <w:p w14:paraId="373F43C1" w14:textId="3DDBC010" w:rsidR="002E7137" w:rsidRDefault="002E7137" w:rsidP="002E7137">
            <w:pPr>
              <w:spacing w:after="0"/>
              <w:rPr>
                <w:rFonts w:eastAsiaTheme="minorEastAsia"/>
              </w:rPr>
            </w:pPr>
            <w:r>
              <w:rPr>
                <w:rFonts w:eastAsiaTheme="minorEastAsia"/>
              </w:rPr>
              <w:t>Nokia1</w:t>
            </w:r>
          </w:p>
        </w:tc>
        <w:tc>
          <w:tcPr>
            <w:tcW w:w="8076" w:type="dxa"/>
          </w:tcPr>
          <w:p w14:paraId="11170919" w14:textId="3263EC19" w:rsidR="002E7137" w:rsidRDefault="002E7137" w:rsidP="002E7137">
            <w:pPr>
              <w:spacing w:after="0"/>
              <w:rPr>
                <w:rFonts w:eastAsiaTheme="minorEastAsia"/>
              </w:rPr>
            </w:pPr>
            <w:r>
              <w:rPr>
                <w:rFonts w:eastAsiaTheme="minorEastAsia"/>
              </w:rPr>
              <w:t>In principle OK, though it would be good to clarify what we mean by resource configuration?</w:t>
            </w:r>
          </w:p>
        </w:tc>
      </w:tr>
      <w:tr w:rsidR="005438F3" w:rsidRPr="00706FDB" w14:paraId="17C42271" w14:textId="77777777" w:rsidTr="008E2B98">
        <w:tc>
          <w:tcPr>
            <w:tcW w:w="1274" w:type="dxa"/>
          </w:tcPr>
          <w:p w14:paraId="3C136207" w14:textId="35E0FA63" w:rsidR="005438F3" w:rsidRPr="005438F3" w:rsidRDefault="005438F3" w:rsidP="002E7137">
            <w:pPr>
              <w:spacing w:after="0"/>
              <w:rPr>
                <w:rFonts w:eastAsia="Yu Mincho"/>
                <w:lang w:eastAsia="ja-JP"/>
              </w:rPr>
            </w:pPr>
            <w:r>
              <w:rPr>
                <w:rFonts w:eastAsia="Yu Mincho" w:hint="eastAsia"/>
                <w:lang w:eastAsia="ja-JP"/>
              </w:rPr>
              <w:t>DCM</w:t>
            </w:r>
          </w:p>
        </w:tc>
        <w:tc>
          <w:tcPr>
            <w:tcW w:w="8076" w:type="dxa"/>
          </w:tcPr>
          <w:p w14:paraId="4EA47FB5" w14:textId="7EFBDB6F" w:rsidR="005438F3" w:rsidRPr="005438F3" w:rsidRDefault="005438F3" w:rsidP="002E7137">
            <w:pPr>
              <w:spacing w:after="0"/>
              <w:rPr>
                <w:rFonts w:eastAsia="Yu Mincho"/>
                <w:lang w:eastAsia="ja-JP"/>
              </w:rPr>
            </w:pPr>
            <w:r>
              <w:rPr>
                <w:rFonts w:eastAsia="Yu Mincho" w:hint="eastAsia"/>
                <w:lang w:eastAsia="ja-JP"/>
              </w:rPr>
              <w:t>Support.</w:t>
            </w:r>
          </w:p>
        </w:tc>
      </w:tr>
      <w:tr w:rsidR="00663C82" w:rsidRPr="00706FDB" w14:paraId="10EF5FBB" w14:textId="77777777" w:rsidTr="008E2B98">
        <w:tc>
          <w:tcPr>
            <w:tcW w:w="1274" w:type="dxa"/>
          </w:tcPr>
          <w:p w14:paraId="16CEEA85" w14:textId="20AEAEBF" w:rsidR="00663C82" w:rsidRDefault="00663C82" w:rsidP="002E7137">
            <w:pPr>
              <w:spacing w:after="0"/>
              <w:rPr>
                <w:rFonts w:eastAsia="Yu Mincho"/>
                <w:lang w:eastAsia="ja-JP"/>
              </w:rPr>
            </w:pPr>
            <w:r>
              <w:rPr>
                <w:rFonts w:eastAsia="Yu Mincho"/>
                <w:lang w:eastAsia="ja-JP"/>
              </w:rPr>
              <w:t xml:space="preserve">Nordic </w:t>
            </w:r>
          </w:p>
        </w:tc>
        <w:tc>
          <w:tcPr>
            <w:tcW w:w="8076" w:type="dxa"/>
          </w:tcPr>
          <w:p w14:paraId="1B07AFC9" w14:textId="10DECB16" w:rsidR="00663C82" w:rsidRDefault="00663C82" w:rsidP="002E7137">
            <w:pPr>
              <w:spacing w:after="0"/>
              <w:rPr>
                <w:rFonts w:eastAsia="Yu Mincho"/>
                <w:lang w:eastAsia="ja-JP"/>
              </w:rPr>
            </w:pPr>
            <w:r>
              <w:rPr>
                <w:rFonts w:eastAsia="Yu Mincho"/>
                <w:lang w:eastAsia="ja-JP"/>
              </w:rPr>
              <w:t>OK</w:t>
            </w:r>
          </w:p>
        </w:tc>
      </w:tr>
    </w:tbl>
    <w:p w14:paraId="4394C7FB" w14:textId="77777777" w:rsidR="00345AFF" w:rsidRPr="008E2B98" w:rsidRDefault="00345AFF">
      <w:pPr>
        <w:pStyle w:val="BodyText"/>
        <w:rPr>
          <w:lang w:val="en-US" w:eastAsia="zh-CN"/>
        </w:rPr>
      </w:pPr>
    </w:p>
    <w:p w14:paraId="3DC8CCF6" w14:textId="77777777" w:rsidR="00345AFF" w:rsidRDefault="001A13A1">
      <w:pPr>
        <w:pStyle w:val="Heading3"/>
        <w:rPr>
          <w:lang w:val="en-GB"/>
        </w:rPr>
      </w:pPr>
      <w:r>
        <w:rPr>
          <w:lang w:val="en-GB"/>
        </w:rPr>
        <w:t>Misc</w:t>
      </w:r>
    </w:p>
    <w:p w14:paraId="5B6BDEF8" w14:textId="77777777" w:rsidR="00345AFF" w:rsidRDefault="001A13A1">
      <w:pPr>
        <w:pStyle w:val="BodyText"/>
      </w:pPr>
      <w:r>
        <w:t>Companies seem to be generally fine with the working assumption of supporting 32 subgroups per PO.</w:t>
      </w:r>
    </w:p>
    <w:p w14:paraId="5455B59F" w14:textId="77777777" w:rsidR="00345AFF" w:rsidRDefault="001A13A1">
      <w:pPr>
        <w:pStyle w:val="H3Proposal"/>
      </w:pPr>
      <w:r>
        <w:rPr>
          <w:highlight w:val="yellow"/>
        </w:rPr>
        <w:t>Proposal 5-1</w:t>
      </w:r>
    </w:p>
    <w:p w14:paraId="77257351" w14:textId="77777777" w:rsidR="00345AFF" w:rsidRDefault="001A13A1">
      <w:pPr>
        <w:spacing w:after="0"/>
        <w:rPr>
          <w:lang w:val="en-GB"/>
        </w:rPr>
      </w:pPr>
      <w:r>
        <w:rPr>
          <w:lang w:val="en-GB"/>
        </w:rPr>
        <w:t>Confirm the following working assumption:</w:t>
      </w:r>
    </w:p>
    <w:p w14:paraId="72C5F378" w14:textId="77777777" w:rsidR="00345AFF" w:rsidRDefault="001A13A1">
      <w:pPr>
        <w:spacing w:after="0"/>
        <w:ind w:left="720"/>
        <w:jc w:val="both"/>
        <w:rPr>
          <w:rFonts w:eastAsia="Batang"/>
          <w:b/>
          <w:bCs/>
          <w:lang w:val="en-GB"/>
        </w:rPr>
      </w:pPr>
      <w:r>
        <w:rPr>
          <w:rFonts w:eastAsia="Batang"/>
          <w:b/>
          <w:bCs/>
          <w:highlight w:val="darkYellow"/>
          <w:lang w:val="en-GB"/>
        </w:rPr>
        <w:t>Working Assumption</w:t>
      </w:r>
    </w:p>
    <w:p w14:paraId="2F1A24FA" w14:textId="77777777" w:rsidR="00345AFF" w:rsidRDefault="001A13A1">
      <w:pPr>
        <w:spacing w:after="0"/>
        <w:ind w:left="720"/>
        <w:jc w:val="both"/>
        <w:rPr>
          <w:rFonts w:eastAsia="Batang"/>
          <w:lang w:val="en-GB"/>
        </w:rPr>
      </w:pPr>
      <w:r>
        <w:rPr>
          <w:rFonts w:eastAsia="Batang"/>
          <w:lang w:val="en-GB"/>
        </w:rPr>
        <w:t>The maximum number of subgroups per PO supported in Rel-19 is 32.</w:t>
      </w:r>
    </w:p>
    <w:tbl>
      <w:tblPr>
        <w:tblStyle w:val="TableGrid"/>
        <w:tblW w:w="0" w:type="auto"/>
        <w:tblLook w:val="04A0" w:firstRow="1" w:lastRow="0" w:firstColumn="1" w:lastColumn="0" w:noHBand="0" w:noVBand="1"/>
      </w:tblPr>
      <w:tblGrid>
        <w:gridCol w:w="1274"/>
        <w:gridCol w:w="8076"/>
      </w:tblGrid>
      <w:tr w:rsidR="00345AFF" w14:paraId="31A5A2C6" w14:textId="77777777">
        <w:tc>
          <w:tcPr>
            <w:tcW w:w="1274" w:type="dxa"/>
            <w:shd w:val="clear" w:color="auto" w:fill="8EAADB" w:themeFill="accent1" w:themeFillTint="99"/>
          </w:tcPr>
          <w:p w14:paraId="19095155" w14:textId="77777777" w:rsidR="00345AFF" w:rsidRDefault="001A13A1">
            <w:pPr>
              <w:spacing w:after="0"/>
              <w:rPr>
                <w:b/>
                <w:bCs/>
              </w:rPr>
            </w:pPr>
            <w:r>
              <w:rPr>
                <w:b/>
                <w:bCs/>
              </w:rPr>
              <w:t>Company</w:t>
            </w:r>
          </w:p>
        </w:tc>
        <w:tc>
          <w:tcPr>
            <w:tcW w:w="8076" w:type="dxa"/>
            <w:shd w:val="clear" w:color="auto" w:fill="8EAADB" w:themeFill="accent1" w:themeFillTint="99"/>
          </w:tcPr>
          <w:p w14:paraId="1581DA6F" w14:textId="77777777" w:rsidR="00345AFF" w:rsidRDefault="001A13A1">
            <w:pPr>
              <w:spacing w:after="0"/>
              <w:rPr>
                <w:b/>
                <w:bCs/>
              </w:rPr>
            </w:pPr>
            <w:r>
              <w:rPr>
                <w:b/>
                <w:bCs/>
              </w:rPr>
              <w:t>Comments</w:t>
            </w:r>
          </w:p>
        </w:tc>
      </w:tr>
      <w:tr w:rsidR="00345AFF" w14:paraId="4DC8D399" w14:textId="77777777">
        <w:tc>
          <w:tcPr>
            <w:tcW w:w="1274" w:type="dxa"/>
          </w:tcPr>
          <w:p w14:paraId="3A626696" w14:textId="77777777" w:rsidR="00345AFF" w:rsidRDefault="001A13A1">
            <w:pPr>
              <w:spacing w:after="0"/>
              <w:rPr>
                <w:rFonts w:eastAsiaTheme="minorEastAsia"/>
              </w:rPr>
            </w:pPr>
            <w:r>
              <w:rPr>
                <w:rFonts w:eastAsiaTheme="minorEastAsia"/>
              </w:rPr>
              <w:t>Qualcomm</w:t>
            </w:r>
          </w:p>
        </w:tc>
        <w:tc>
          <w:tcPr>
            <w:tcW w:w="8076" w:type="dxa"/>
          </w:tcPr>
          <w:p w14:paraId="6C066E78" w14:textId="77777777" w:rsidR="00345AFF" w:rsidRDefault="001A13A1">
            <w:pPr>
              <w:spacing w:after="0"/>
              <w:rPr>
                <w:rFonts w:eastAsiaTheme="minorEastAsia"/>
              </w:rPr>
            </w:pPr>
            <w:r>
              <w:rPr>
                <w:rFonts w:eastAsiaTheme="minorEastAsia"/>
              </w:rPr>
              <w:t>Support.</w:t>
            </w:r>
          </w:p>
        </w:tc>
      </w:tr>
      <w:tr w:rsidR="00345AFF" w14:paraId="020312E0" w14:textId="77777777">
        <w:tc>
          <w:tcPr>
            <w:tcW w:w="1274" w:type="dxa"/>
          </w:tcPr>
          <w:p w14:paraId="2C6A84E7"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0D79501D" w14:textId="77777777" w:rsidR="00345AFF" w:rsidRDefault="001A13A1">
            <w:pPr>
              <w:spacing w:after="0"/>
              <w:rPr>
                <w:rFonts w:eastAsiaTheme="minorEastAsia"/>
              </w:rPr>
            </w:pPr>
            <w:r>
              <w:rPr>
                <w:rFonts w:eastAsiaTheme="minorEastAsia"/>
              </w:rPr>
              <w:t>Support to confirm the working assumption</w:t>
            </w:r>
          </w:p>
        </w:tc>
      </w:tr>
      <w:tr w:rsidR="00345AFF" w14:paraId="7639FDEC" w14:textId="77777777">
        <w:tc>
          <w:tcPr>
            <w:tcW w:w="1274" w:type="dxa"/>
          </w:tcPr>
          <w:p w14:paraId="4AF7C08A"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1DA24B93" w14:textId="77777777" w:rsidR="00345AFF" w:rsidRDefault="001A13A1">
            <w:pPr>
              <w:spacing w:after="0"/>
              <w:rPr>
                <w:rFonts w:eastAsiaTheme="minorEastAsia"/>
              </w:rPr>
            </w:pPr>
            <w:r>
              <w:rPr>
                <w:rFonts w:eastAsiaTheme="minorEastAsia" w:hint="eastAsia"/>
              </w:rPr>
              <w:t>OK</w:t>
            </w:r>
          </w:p>
        </w:tc>
      </w:tr>
      <w:tr w:rsidR="00AF26D9" w14:paraId="2312CFF2" w14:textId="77777777">
        <w:tc>
          <w:tcPr>
            <w:tcW w:w="1274" w:type="dxa"/>
          </w:tcPr>
          <w:p w14:paraId="29CF376E" w14:textId="77777777" w:rsidR="00AF26D9" w:rsidRDefault="00AF26D9" w:rsidP="00F442FB">
            <w:pPr>
              <w:spacing w:after="0"/>
              <w:rPr>
                <w:rFonts w:eastAsiaTheme="minorEastAsia"/>
              </w:rPr>
            </w:pPr>
            <w:r>
              <w:rPr>
                <w:rFonts w:eastAsiaTheme="minorEastAsia" w:hint="eastAsia"/>
              </w:rPr>
              <w:t>CATT</w:t>
            </w:r>
          </w:p>
        </w:tc>
        <w:tc>
          <w:tcPr>
            <w:tcW w:w="8076" w:type="dxa"/>
          </w:tcPr>
          <w:p w14:paraId="0D8E31A2" w14:textId="77777777" w:rsidR="00AF26D9" w:rsidRDefault="00AF26D9" w:rsidP="00F442FB">
            <w:pPr>
              <w:spacing w:after="0"/>
              <w:rPr>
                <w:rFonts w:eastAsiaTheme="minorEastAsia"/>
              </w:rPr>
            </w:pPr>
            <w:r>
              <w:rPr>
                <w:rFonts w:eastAsiaTheme="minorEastAsia"/>
              </w:rPr>
              <w:t>Support</w:t>
            </w:r>
            <w:r>
              <w:rPr>
                <w:rFonts w:eastAsiaTheme="minorEastAsia" w:hint="eastAsia"/>
              </w:rPr>
              <w:t xml:space="preserve">.  </w:t>
            </w:r>
          </w:p>
        </w:tc>
      </w:tr>
      <w:tr w:rsidR="008E2B98" w14:paraId="733DC41B" w14:textId="77777777" w:rsidTr="008E2B98">
        <w:tc>
          <w:tcPr>
            <w:tcW w:w="1274" w:type="dxa"/>
          </w:tcPr>
          <w:p w14:paraId="44303583" w14:textId="77777777" w:rsidR="008E2B98" w:rsidRDefault="008E2B98" w:rsidP="007323D5">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HiSililcon</w:t>
            </w:r>
            <w:proofErr w:type="spellEnd"/>
          </w:p>
        </w:tc>
        <w:tc>
          <w:tcPr>
            <w:tcW w:w="8076" w:type="dxa"/>
          </w:tcPr>
          <w:p w14:paraId="0881B65D" w14:textId="77777777" w:rsidR="008E2B98" w:rsidRDefault="008E2B98" w:rsidP="007323D5">
            <w:pPr>
              <w:spacing w:after="0"/>
              <w:rPr>
                <w:rFonts w:eastAsiaTheme="minorEastAsia"/>
              </w:rPr>
            </w:pPr>
            <w:r>
              <w:rPr>
                <w:rFonts w:eastAsiaTheme="minorEastAsia" w:hint="eastAsia"/>
              </w:rPr>
              <w:t>O</w:t>
            </w:r>
            <w:r>
              <w:rPr>
                <w:rFonts w:eastAsiaTheme="minorEastAsia"/>
              </w:rPr>
              <w:t>K</w:t>
            </w:r>
          </w:p>
        </w:tc>
      </w:tr>
      <w:tr w:rsidR="00C936AA" w14:paraId="7C4740D2" w14:textId="77777777" w:rsidTr="00C936AA">
        <w:tc>
          <w:tcPr>
            <w:tcW w:w="1274" w:type="dxa"/>
          </w:tcPr>
          <w:p w14:paraId="53D6E10D" w14:textId="77777777" w:rsidR="00C936AA" w:rsidRDefault="00C936AA" w:rsidP="007E5286">
            <w:pPr>
              <w:spacing w:after="0"/>
              <w:rPr>
                <w:rFonts w:eastAsiaTheme="minorEastAsia"/>
              </w:rPr>
            </w:pPr>
            <w:r>
              <w:rPr>
                <w:rFonts w:eastAsiaTheme="minorEastAsia" w:hint="eastAsia"/>
              </w:rPr>
              <w:t>Sharp</w:t>
            </w:r>
          </w:p>
        </w:tc>
        <w:tc>
          <w:tcPr>
            <w:tcW w:w="8076" w:type="dxa"/>
          </w:tcPr>
          <w:p w14:paraId="7584A1FC" w14:textId="77777777" w:rsidR="00C936AA" w:rsidRDefault="00C936AA" w:rsidP="007E5286">
            <w:pPr>
              <w:spacing w:after="0"/>
              <w:rPr>
                <w:rFonts w:eastAsiaTheme="minorEastAsia"/>
              </w:rPr>
            </w:pPr>
            <w:r>
              <w:rPr>
                <w:rFonts w:eastAsiaTheme="minorEastAsia" w:hint="eastAsia"/>
              </w:rPr>
              <w:t>OK</w:t>
            </w:r>
          </w:p>
        </w:tc>
      </w:tr>
      <w:tr w:rsidR="007E0FFA" w14:paraId="48C6838C" w14:textId="77777777" w:rsidTr="00C936AA">
        <w:tc>
          <w:tcPr>
            <w:tcW w:w="1274" w:type="dxa"/>
          </w:tcPr>
          <w:p w14:paraId="7F041A92" w14:textId="22E280D3"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5B7C4095" w14:textId="6674D845" w:rsidR="007E0FFA" w:rsidRDefault="007E0FFA" w:rsidP="007E0FFA">
            <w:pPr>
              <w:spacing w:after="0"/>
              <w:rPr>
                <w:rFonts w:eastAsiaTheme="minorEastAsia"/>
              </w:rPr>
            </w:pPr>
            <w:r>
              <w:rPr>
                <w:rFonts w:eastAsiaTheme="minorEastAsia" w:hint="eastAsia"/>
              </w:rPr>
              <w:t>O</w:t>
            </w:r>
            <w:r>
              <w:rPr>
                <w:rFonts w:eastAsiaTheme="minorEastAsia"/>
              </w:rPr>
              <w:t>k. Moreover, we also think the number of subgroups can be indicated by a LP-WUS should also be determined which is related to derive the LP-WUS information bits and LP-WUS signal design. In our view, we want to su</w:t>
            </w:r>
            <w:r w:rsidRPr="000E6612">
              <w:rPr>
                <w:rFonts w:eastAsiaTheme="minorEastAsia"/>
              </w:rPr>
              <w:t>pport a LP-WUS/LP-WUS MO can associate with up to 32 subgroups.</w:t>
            </w:r>
          </w:p>
        </w:tc>
      </w:tr>
      <w:tr w:rsidR="005027FB" w14:paraId="697CA66B" w14:textId="77777777" w:rsidTr="00C936AA">
        <w:tc>
          <w:tcPr>
            <w:tcW w:w="1274" w:type="dxa"/>
          </w:tcPr>
          <w:p w14:paraId="4C2B1D3A" w14:textId="2C65262A" w:rsidR="005027FB" w:rsidRDefault="005027FB" w:rsidP="005027FB">
            <w:pPr>
              <w:spacing w:after="0"/>
              <w:rPr>
                <w:rFonts w:eastAsiaTheme="minorEastAsia"/>
              </w:rPr>
            </w:pPr>
            <w:r>
              <w:rPr>
                <w:rFonts w:eastAsiaTheme="minorEastAsia"/>
              </w:rPr>
              <w:t xml:space="preserve">Samsung </w:t>
            </w:r>
          </w:p>
        </w:tc>
        <w:tc>
          <w:tcPr>
            <w:tcW w:w="8076" w:type="dxa"/>
          </w:tcPr>
          <w:p w14:paraId="2D0D121D" w14:textId="3F75EA41" w:rsidR="005027FB" w:rsidRDefault="005027FB" w:rsidP="005027FB">
            <w:pPr>
              <w:spacing w:after="0"/>
              <w:rPr>
                <w:rFonts w:eastAsiaTheme="minorEastAsia"/>
              </w:rPr>
            </w:pPr>
            <w:r>
              <w:rPr>
                <w:rFonts w:eastAsiaTheme="minorEastAsia"/>
              </w:rPr>
              <w:t xml:space="preserve">Support </w:t>
            </w:r>
          </w:p>
        </w:tc>
      </w:tr>
      <w:tr w:rsidR="005438F3" w14:paraId="0A5448A2" w14:textId="77777777" w:rsidTr="00C936AA">
        <w:tc>
          <w:tcPr>
            <w:tcW w:w="1274" w:type="dxa"/>
          </w:tcPr>
          <w:p w14:paraId="1A8E9F56" w14:textId="2D279766" w:rsidR="005438F3" w:rsidRPr="005438F3" w:rsidRDefault="005438F3" w:rsidP="005027FB">
            <w:pPr>
              <w:spacing w:after="0"/>
              <w:rPr>
                <w:rFonts w:eastAsia="Yu Mincho"/>
                <w:lang w:eastAsia="ja-JP"/>
              </w:rPr>
            </w:pPr>
            <w:r>
              <w:rPr>
                <w:rFonts w:eastAsia="Yu Mincho" w:hint="eastAsia"/>
                <w:lang w:eastAsia="ja-JP"/>
              </w:rPr>
              <w:t>DCM</w:t>
            </w:r>
          </w:p>
        </w:tc>
        <w:tc>
          <w:tcPr>
            <w:tcW w:w="8076" w:type="dxa"/>
          </w:tcPr>
          <w:p w14:paraId="6C83760A" w14:textId="5376A953" w:rsidR="005438F3" w:rsidRPr="005438F3" w:rsidRDefault="005438F3" w:rsidP="005027FB">
            <w:pPr>
              <w:spacing w:after="0"/>
              <w:rPr>
                <w:rFonts w:eastAsia="Yu Mincho"/>
                <w:lang w:eastAsia="ja-JP"/>
              </w:rPr>
            </w:pPr>
            <w:r>
              <w:rPr>
                <w:rFonts w:eastAsia="Yu Mincho" w:hint="eastAsia"/>
                <w:lang w:eastAsia="ja-JP"/>
              </w:rPr>
              <w:t>Support.</w:t>
            </w:r>
          </w:p>
        </w:tc>
      </w:tr>
      <w:tr w:rsidR="00663C82" w14:paraId="7A2D2B2A" w14:textId="77777777" w:rsidTr="00C936AA">
        <w:tc>
          <w:tcPr>
            <w:tcW w:w="1274" w:type="dxa"/>
          </w:tcPr>
          <w:p w14:paraId="390AE32A" w14:textId="795C49C1" w:rsidR="00663C82" w:rsidRDefault="00663C82" w:rsidP="005027FB">
            <w:pPr>
              <w:spacing w:after="0"/>
              <w:rPr>
                <w:rFonts w:eastAsia="Yu Mincho"/>
                <w:lang w:eastAsia="ja-JP"/>
              </w:rPr>
            </w:pPr>
            <w:r>
              <w:rPr>
                <w:rFonts w:eastAsia="Yu Mincho"/>
                <w:lang w:eastAsia="ja-JP"/>
              </w:rPr>
              <w:t xml:space="preserve">Nordic </w:t>
            </w:r>
          </w:p>
        </w:tc>
        <w:tc>
          <w:tcPr>
            <w:tcW w:w="8076" w:type="dxa"/>
          </w:tcPr>
          <w:p w14:paraId="71B9A649" w14:textId="3C0D2A51" w:rsidR="00663C82" w:rsidRDefault="00C877E4" w:rsidP="005027FB">
            <w:pPr>
              <w:spacing w:after="0"/>
              <w:rPr>
                <w:rFonts w:eastAsia="Yu Mincho"/>
                <w:lang w:eastAsia="ja-JP"/>
              </w:rPr>
            </w:pPr>
            <w:r>
              <w:rPr>
                <w:rFonts w:eastAsia="Yu Mincho"/>
                <w:lang w:eastAsia="ja-JP"/>
              </w:rPr>
              <w:t>No, per LP-WUS</w:t>
            </w:r>
          </w:p>
        </w:tc>
      </w:tr>
      <w:tr w:rsidR="006741A6" w14:paraId="3B390B30" w14:textId="77777777" w:rsidTr="001E1F49">
        <w:tc>
          <w:tcPr>
            <w:tcW w:w="1274" w:type="dxa"/>
            <w:tcBorders>
              <w:bottom w:val="single" w:sz="4" w:space="0" w:color="auto"/>
            </w:tcBorders>
          </w:tcPr>
          <w:p w14:paraId="779F49DA" w14:textId="1EFA1414" w:rsidR="006741A6" w:rsidRDefault="006741A6" w:rsidP="006741A6">
            <w:pPr>
              <w:spacing w:after="0"/>
              <w:rPr>
                <w:rFonts w:eastAsia="Yu Mincho"/>
                <w:lang w:eastAsia="ja-JP"/>
              </w:rPr>
            </w:pPr>
            <w:r>
              <w:rPr>
                <w:rFonts w:eastAsiaTheme="minorEastAsia"/>
              </w:rPr>
              <w:t>FW</w:t>
            </w:r>
          </w:p>
        </w:tc>
        <w:tc>
          <w:tcPr>
            <w:tcW w:w="8076" w:type="dxa"/>
            <w:tcBorders>
              <w:bottom w:val="single" w:sz="4" w:space="0" w:color="auto"/>
            </w:tcBorders>
          </w:tcPr>
          <w:p w14:paraId="34E11D97" w14:textId="7AE100D1" w:rsidR="006741A6" w:rsidRDefault="006741A6" w:rsidP="006741A6">
            <w:pPr>
              <w:spacing w:after="0"/>
              <w:rPr>
                <w:rFonts w:eastAsia="Yu Mincho"/>
                <w:lang w:eastAsia="ja-JP"/>
              </w:rPr>
            </w:pPr>
            <w:r>
              <w:rPr>
                <w:rFonts w:eastAsiaTheme="minorEastAsia"/>
              </w:rPr>
              <w:t>OK</w:t>
            </w:r>
          </w:p>
        </w:tc>
      </w:tr>
      <w:tr w:rsidR="001E1F49" w14:paraId="1F3F8BE2" w14:textId="77777777" w:rsidTr="001E1F49">
        <w:tc>
          <w:tcPr>
            <w:tcW w:w="1274" w:type="dxa"/>
            <w:shd w:val="clear" w:color="auto" w:fill="B4C6E7" w:themeFill="accent1" w:themeFillTint="66"/>
          </w:tcPr>
          <w:p w14:paraId="49878A5A" w14:textId="11EC941F" w:rsidR="001E1F49" w:rsidRDefault="001E1F49" w:rsidP="006741A6">
            <w:pPr>
              <w:spacing w:after="0"/>
              <w:rPr>
                <w:rFonts w:eastAsiaTheme="minorEastAsia"/>
              </w:rPr>
            </w:pPr>
            <w:r>
              <w:rPr>
                <w:rFonts w:eastAsiaTheme="minorEastAsia"/>
              </w:rPr>
              <w:t>Moderator</w:t>
            </w:r>
          </w:p>
        </w:tc>
        <w:tc>
          <w:tcPr>
            <w:tcW w:w="8076" w:type="dxa"/>
            <w:shd w:val="clear" w:color="auto" w:fill="B4C6E7" w:themeFill="accent1" w:themeFillTint="66"/>
          </w:tcPr>
          <w:p w14:paraId="25998852" w14:textId="77777777" w:rsidR="001E1F49" w:rsidRDefault="001E1F49" w:rsidP="006741A6">
            <w:pPr>
              <w:spacing w:after="0"/>
              <w:rPr>
                <w:rFonts w:eastAsiaTheme="minorEastAsia"/>
              </w:rPr>
            </w:pPr>
            <w:r>
              <w:rPr>
                <w:rFonts w:eastAsiaTheme="minorEastAsia"/>
              </w:rPr>
              <w:t xml:space="preserve">During the offline discussion, Ericsson suggested to consider 31 subgroups, </w:t>
            </w:r>
            <w:proofErr w:type="gramStart"/>
            <w:r>
              <w:rPr>
                <w:rFonts w:eastAsiaTheme="minorEastAsia"/>
              </w:rPr>
              <w:t>in order to</w:t>
            </w:r>
            <w:proofErr w:type="gramEnd"/>
            <w:r>
              <w:rPr>
                <w:rFonts w:eastAsiaTheme="minorEastAsia"/>
              </w:rPr>
              <w:t xml:space="preserve"> reduce the number of information bits from 6 to 5 bits.</w:t>
            </w:r>
          </w:p>
          <w:p w14:paraId="16679CE3" w14:textId="77777777" w:rsidR="001E1F49" w:rsidRDefault="001E1F49" w:rsidP="001E1F49">
            <w:pPr>
              <w:pStyle w:val="BodyText"/>
              <w:rPr>
                <w:lang w:val="en-US" w:eastAsia="zh-CN"/>
              </w:rPr>
            </w:pPr>
            <w:r>
              <w:rPr>
                <w:lang w:val="en-US" w:eastAsia="zh-CN"/>
              </w:rPr>
              <w:t>Please provide comments on this proposal.</w:t>
            </w:r>
          </w:p>
          <w:p w14:paraId="6FD37BC1" w14:textId="04FA0703" w:rsidR="001E1F49" w:rsidRPr="001E1F49" w:rsidRDefault="001E1F49" w:rsidP="001E1F49">
            <w:pPr>
              <w:pStyle w:val="BodyText"/>
              <w:rPr>
                <w:b/>
                <w:bCs/>
                <w:lang w:val="en-US" w:eastAsia="zh-CN"/>
              </w:rPr>
            </w:pPr>
            <w:r w:rsidRPr="001E1F49">
              <w:rPr>
                <w:b/>
                <w:bCs/>
              </w:rPr>
              <w:t xml:space="preserve">The maximum number of subgroups per PO supported in Rel-19 is </w:t>
            </w:r>
            <w:r w:rsidRPr="001E1F49">
              <w:rPr>
                <w:b/>
                <w:bCs/>
                <w:color w:val="FF0000"/>
              </w:rPr>
              <w:t>3</w:t>
            </w:r>
            <w:r w:rsidRPr="001E1F49">
              <w:rPr>
                <w:b/>
                <w:bCs/>
                <w:color w:val="FF0000"/>
              </w:rPr>
              <w:t>1</w:t>
            </w:r>
            <w:r w:rsidRPr="001E1F49">
              <w:rPr>
                <w:b/>
                <w:bCs/>
              </w:rPr>
              <w:t>.</w:t>
            </w:r>
          </w:p>
        </w:tc>
      </w:tr>
      <w:tr w:rsidR="001E1F49" w14:paraId="5B95D4EA" w14:textId="77777777" w:rsidTr="00C936AA">
        <w:tc>
          <w:tcPr>
            <w:tcW w:w="1274" w:type="dxa"/>
          </w:tcPr>
          <w:p w14:paraId="2A55C8A6" w14:textId="77777777" w:rsidR="001E1F49" w:rsidRDefault="001E1F49" w:rsidP="006741A6">
            <w:pPr>
              <w:spacing w:after="0"/>
              <w:rPr>
                <w:rFonts w:eastAsiaTheme="minorEastAsia"/>
              </w:rPr>
            </w:pPr>
          </w:p>
        </w:tc>
        <w:tc>
          <w:tcPr>
            <w:tcW w:w="8076" w:type="dxa"/>
          </w:tcPr>
          <w:p w14:paraId="37FF636B" w14:textId="77777777" w:rsidR="001E1F49" w:rsidRDefault="001E1F49" w:rsidP="006741A6">
            <w:pPr>
              <w:spacing w:after="0"/>
              <w:rPr>
                <w:rFonts w:eastAsiaTheme="minorEastAsia"/>
              </w:rPr>
            </w:pPr>
          </w:p>
        </w:tc>
      </w:tr>
    </w:tbl>
    <w:p w14:paraId="23C04451" w14:textId="77777777" w:rsidR="00345AFF" w:rsidRDefault="00345AFF">
      <w:pPr>
        <w:pStyle w:val="BodyText"/>
      </w:pPr>
    </w:p>
    <w:p w14:paraId="2209A341" w14:textId="77777777" w:rsidR="00345AFF" w:rsidRDefault="00345AFF">
      <w:pPr>
        <w:pStyle w:val="BodyText"/>
      </w:pPr>
    </w:p>
    <w:p w14:paraId="66C8C78F" w14:textId="77777777" w:rsidR="00345AFF" w:rsidRDefault="001A13A1">
      <w:pPr>
        <w:pStyle w:val="BodyText"/>
      </w:pPr>
      <w:r>
        <w:t xml:space="preserve">A few companies continue to propose to make the power offset of LP-SS/LP-WUS </w:t>
      </w:r>
      <w:proofErr w:type="spellStart"/>
      <w:r>
        <w:t>w.r.t.</w:t>
      </w:r>
      <w:proofErr w:type="spellEnd"/>
      <w:r>
        <w:t xml:space="preserve"> the power of SSB configurable. The benefit includes (1) AGC and (2) make the RSRP/RSRQ of LP-SS based measurement and MR measurement comparable. From the feedback collected in RAN1#119, there was good support to configure the power offset. The following is proposed, with a sub-bullet stating that LP-WUS and LP-SS have the same transmit power.</w:t>
      </w:r>
    </w:p>
    <w:p w14:paraId="3F9C95B6" w14:textId="77777777" w:rsidR="00345AFF" w:rsidRDefault="001A13A1">
      <w:pPr>
        <w:pStyle w:val="H3Proposal"/>
      </w:pPr>
      <w:r>
        <w:rPr>
          <w:highlight w:val="yellow"/>
        </w:rPr>
        <w:t>Proposal 5-2</w:t>
      </w:r>
    </w:p>
    <w:p w14:paraId="75283C02" w14:textId="77777777" w:rsidR="00345AFF" w:rsidRDefault="001A13A1">
      <w:pPr>
        <w:spacing w:after="0"/>
        <w:rPr>
          <w:lang w:val="en-GB"/>
        </w:rPr>
      </w:pPr>
      <w:r>
        <w:rPr>
          <w:lang w:val="en-GB"/>
        </w:rPr>
        <w:t>The [average] EPRE ratio between LP-WUS/LP-SS and SSB can be configured by the gNB.</w:t>
      </w:r>
    </w:p>
    <w:p w14:paraId="23931137" w14:textId="77777777" w:rsidR="00345AFF" w:rsidRDefault="001A13A1">
      <w:pPr>
        <w:pStyle w:val="BodyText"/>
        <w:numPr>
          <w:ilvl w:val="0"/>
          <w:numId w:val="22"/>
        </w:numPr>
        <w:rPr>
          <w:lang w:eastAsia="zh-CN"/>
        </w:rPr>
      </w:pPr>
      <w:r>
        <w:rPr>
          <w:lang w:eastAsia="zh-CN"/>
        </w:rPr>
        <w:t>LP-WUS and LP-SS are assumed to have the same EPRE.</w:t>
      </w:r>
    </w:p>
    <w:tbl>
      <w:tblPr>
        <w:tblStyle w:val="TableGrid"/>
        <w:tblW w:w="0" w:type="auto"/>
        <w:tblLook w:val="04A0" w:firstRow="1" w:lastRow="0" w:firstColumn="1" w:lastColumn="0" w:noHBand="0" w:noVBand="1"/>
      </w:tblPr>
      <w:tblGrid>
        <w:gridCol w:w="1274"/>
        <w:gridCol w:w="8076"/>
      </w:tblGrid>
      <w:tr w:rsidR="00345AFF" w14:paraId="53FC635D" w14:textId="77777777">
        <w:tc>
          <w:tcPr>
            <w:tcW w:w="1274" w:type="dxa"/>
            <w:shd w:val="clear" w:color="auto" w:fill="8EAADB" w:themeFill="accent1" w:themeFillTint="99"/>
          </w:tcPr>
          <w:p w14:paraId="5C082174" w14:textId="77777777" w:rsidR="00345AFF" w:rsidRDefault="001A13A1">
            <w:pPr>
              <w:spacing w:after="0"/>
              <w:rPr>
                <w:b/>
                <w:bCs/>
              </w:rPr>
            </w:pPr>
            <w:r>
              <w:rPr>
                <w:b/>
                <w:bCs/>
              </w:rPr>
              <w:t>Company</w:t>
            </w:r>
          </w:p>
        </w:tc>
        <w:tc>
          <w:tcPr>
            <w:tcW w:w="8076" w:type="dxa"/>
            <w:shd w:val="clear" w:color="auto" w:fill="8EAADB" w:themeFill="accent1" w:themeFillTint="99"/>
          </w:tcPr>
          <w:p w14:paraId="3EF83B01" w14:textId="77777777" w:rsidR="00345AFF" w:rsidRDefault="001A13A1">
            <w:pPr>
              <w:spacing w:after="0"/>
              <w:rPr>
                <w:b/>
                <w:bCs/>
              </w:rPr>
            </w:pPr>
            <w:r>
              <w:rPr>
                <w:b/>
                <w:bCs/>
              </w:rPr>
              <w:t>Comments</w:t>
            </w:r>
          </w:p>
        </w:tc>
      </w:tr>
      <w:tr w:rsidR="00345AFF" w14:paraId="3FBE8794" w14:textId="77777777">
        <w:tc>
          <w:tcPr>
            <w:tcW w:w="1274" w:type="dxa"/>
          </w:tcPr>
          <w:p w14:paraId="147CC400" w14:textId="77777777" w:rsidR="00345AFF" w:rsidRDefault="001A13A1">
            <w:pPr>
              <w:spacing w:after="0"/>
              <w:rPr>
                <w:rFonts w:eastAsiaTheme="minorEastAsia"/>
              </w:rPr>
            </w:pPr>
            <w:r>
              <w:rPr>
                <w:rFonts w:eastAsiaTheme="minorEastAsia"/>
              </w:rPr>
              <w:t>Qualcomm</w:t>
            </w:r>
          </w:p>
        </w:tc>
        <w:tc>
          <w:tcPr>
            <w:tcW w:w="8076" w:type="dxa"/>
          </w:tcPr>
          <w:p w14:paraId="1177E5FB" w14:textId="77777777" w:rsidR="00345AFF" w:rsidRDefault="001A13A1">
            <w:pPr>
              <w:spacing w:after="0"/>
              <w:rPr>
                <w:rFonts w:eastAsiaTheme="minorEastAsia"/>
              </w:rPr>
            </w:pPr>
            <w:r>
              <w:rPr>
                <w:rFonts w:eastAsiaTheme="minorEastAsia"/>
              </w:rPr>
              <w:t>Support.</w:t>
            </w:r>
          </w:p>
        </w:tc>
      </w:tr>
      <w:tr w:rsidR="00345AFF" w14:paraId="39098BEC" w14:textId="77777777">
        <w:tc>
          <w:tcPr>
            <w:tcW w:w="1274" w:type="dxa"/>
          </w:tcPr>
          <w:p w14:paraId="0B6417DA"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19F3CCEE" w14:textId="77777777" w:rsidR="00345AFF" w:rsidRDefault="001A13A1">
            <w:pPr>
              <w:spacing w:after="0"/>
              <w:rPr>
                <w:rFonts w:eastAsiaTheme="minorEastAsia"/>
              </w:rPr>
            </w:pPr>
            <w:r>
              <w:rPr>
                <w:rFonts w:eastAsiaTheme="minorEastAsia"/>
              </w:rPr>
              <w:t xml:space="preserve">Support </w:t>
            </w:r>
          </w:p>
        </w:tc>
      </w:tr>
      <w:tr w:rsidR="00345AFF" w14:paraId="32FB4DF4" w14:textId="77777777">
        <w:tc>
          <w:tcPr>
            <w:tcW w:w="1274" w:type="dxa"/>
          </w:tcPr>
          <w:p w14:paraId="3E499ED2"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95EC012" w14:textId="77777777" w:rsidR="00345AFF" w:rsidRDefault="001A13A1">
            <w:pPr>
              <w:spacing w:after="0"/>
              <w:rPr>
                <w:rFonts w:eastAsiaTheme="minorEastAsia"/>
              </w:rPr>
            </w:pPr>
            <w:r>
              <w:rPr>
                <w:rFonts w:eastAsiaTheme="minorEastAsia" w:hint="eastAsia"/>
              </w:rPr>
              <w:t>OK</w:t>
            </w:r>
          </w:p>
        </w:tc>
      </w:tr>
      <w:tr w:rsidR="00AF26D9" w14:paraId="6DF715E6" w14:textId="77777777">
        <w:tc>
          <w:tcPr>
            <w:tcW w:w="1274" w:type="dxa"/>
          </w:tcPr>
          <w:p w14:paraId="6DEA5431" w14:textId="77777777" w:rsidR="00AF26D9" w:rsidRDefault="00AF26D9">
            <w:pPr>
              <w:spacing w:after="0"/>
              <w:rPr>
                <w:rFonts w:eastAsiaTheme="minorEastAsia"/>
              </w:rPr>
            </w:pPr>
            <w:r>
              <w:rPr>
                <w:rFonts w:eastAsiaTheme="minorEastAsia" w:hint="eastAsia"/>
              </w:rPr>
              <w:t>CATT</w:t>
            </w:r>
          </w:p>
        </w:tc>
        <w:tc>
          <w:tcPr>
            <w:tcW w:w="8076" w:type="dxa"/>
          </w:tcPr>
          <w:p w14:paraId="51ACD1BD" w14:textId="77777777" w:rsidR="00AF26D9" w:rsidRDefault="00AF26D9">
            <w:pPr>
              <w:spacing w:after="0"/>
              <w:rPr>
                <w:rFonts w:eastAsiaTheme="minorEastAsia"/>
              </w:rPr>
            </w:pPr>
            <w:r>
              <w:rPr>
                <w:rFonts w:eastAsiaTheme="minorEastAsia"/>
              </w:rPr>
              <w:t>O</w:t>
            </w:r>
            <w:r>
              <w:rPr>
                <w:rFonts w:eastAsiaTheme="minorEastAsia" w:hint="eastAsia"/>
              </w:rPr>
              <w:t>K.</w:t>
            </w:r>
          </w:p>
        </w:tc>
      </w:tr>
      <w:tr w:rsidR="008E2B98" w14:paraId="765BF47E" w14:textId="77777777" w:rsidTr="008E2B98">
        <w:tc>
          <w:tcPr>
            <w:tcW w:w="1274" w:type="dxa"/>
          </w:tcPr>
          <w:p w14:paraId="4BF3E6AA" w14:textId="77777777" w:rsidR="008E2B98" w:rsidRDefault="008E2B98" w:rsidP="007323D5">
            <w:pPr>
              <w:spacing w:after="0"/>
              <w:rPr>
                <w:rFonts w:eastAsiaTheme="minorEastAsia"/>
              </w:rPr>
            </w:pPr>
            <w:r>
              <w:rPr>
                <w:rFonts w:eastAsiaTheme="minorEastAsia" w:hint="eastAsia"/>
              </w:rPr>
              <w:lastRenderedPageBreak/>
              <w:t>H</w:t>
            </w:r>
            <w:r>
              <w:rPr>
                <w:rFonts w:eastAsiaTheme="minorEastAsia"/>
              </w:rPr>
              <w:t>uawei, HiSilicon</w:t>
            </w:r>
          </w:p>
        </w:tc>
        <w:tc>
          <w:tcPr>
            <w:tcW w:w="8076" w:type="dxa"/>
          </w:tcPr>
          <w:p w14:paraId="66E4E617" w14:textId="77777777" w:rsidR="008E2B98" w:rsidRDefault="008E2B98" w:rsidP="007323D5">
            <w:pPr>
              <w:spacing w:after="0"/>
              <w:rPr>
                <w:rFonts w:eastAsiaTheme="minorEastAsia"/>
              </w:rPr>
            </w:pPr>
            <w:r>
              <w:rPr>
                <w:rFonts w:eastAsiaTheme="minorEastAsia"/>
              </w:rPr>
              <w:t xml:space="preserve">Support. </w:t>
            </w:r>
          </w:p>
        </w:tc>
      </w:tr>
      <w:tr w:rsidR="007E0FFA" w14:paraId="1B868569" w14:textId="77777777" w:rsidTr="008E2B98">
        <w:tc>
          <w:tcPr>
            <w:tcW w:w="1274" w:type="dxa"/>
          </w:tcPr>
          <w:p w14:paraId="4DFD64D8" w14:textId="738004D6" w:rsidR="007E0FFA" w:rsidRPr="008F2BFD" w:rsidRDefault="008F2BFD" w:rsidP="007323D5">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0D128BB6" w14:textId="22E2A69D" w:rsidR="007E0FFA" w:rsidRPr="008F2BFD" w:rsidRDefault="008F2BFD" w:rsidP="007323D5">
            <w:pPr>
              <w:spacing w:after="0"/>
              <w:rPr>
                <w:rFonts w:eastAsia="Malgun Gothic"/>
                <w:lang w:eastAsia="ko-KR"/>
              </w:rPr>
            </w:pPr>
            <w:r>
              <w:rPr>
                <w:rFonts w:eastAsia="Malgun Gothic" w:hint="eastAsia"/>
                <w:lang w:eastAsia="ko-KR"/>
              </w:rPr>
              <w:t>S</w:t>
            </w:r>
            <w:r>
              <w:rPr>
                <w:rFonts w:eastAsia="Malgun Gothic"/>
                <w:lang w:eastAsia="ko-KR"/>
              </w:rPr>
              <w:t>upport.</w:t>
            </w:r>
          </w:p>
        </w:tc>
      </w:tr>
      <w:tr w:rsidR="006D7868" w14:paraId="0D9C6829" w14:textId="77777777" w:rsidTr="008E2B98">
        <w:tc>
          <w:tcPr>
            <w:tcW w:w="1274" w:type="dxa"/>
          </w:tcPr>
          <w:p w14:paraId="19A47F6B" w14:textId="013104CE" w:rsidR="006D7868" w:rsidRDefault="006D7868" w:rsidP="007323D5">
            <w:pPr>
              <w:spacing w:after="0"/>
              <w:rPr>
                <w:rFonts w:eastAsia="Malgun Gothic"/>
                <w:lang w:eastAsia="ko-KR"/>
              </w:rPr>
            </w:pPr>
            <w:r>
              <w:rPr>
                <w:rFonts w:eastAsia="Malgun Gothic" w:hint="eastAsia"/>
                <w:lang w:eastAsia="ko-KR"/>
              </w:rPr>
              <w:t>LG</w:t>
            </w:r>
          </w:p>
        </w:tc>
        <w:tc>
          <w:tcPr>
            <w:tcW w:w="8076" w:type="dxa"/>
          </w:tcPr>
          <w:p w14:paraId="56B8E0FF" w14:textId="68915879" w:rsidR="006D7868" w:rsidRDefault="006D7868" w:rsidP="007323D5">
            <w:pPr>
              <w:spacing w:after="0"/>
              <w:rPr>
                <w:rFonts w:eastAsia="Malgun Gothic"/>
                <w:lang w:eastAsia="ko-KR"/>
              </w:rPr>
            </w:pPr>
            <w:r>
              <w:rPr>
                <w:rFonts w:eastAsia="Malgun Gothic" w:hint="eastAsia"/>
                <w:lang w:eastAsia="ko-KR"/>
              </w:rPr>
              <w:t xml:space="preserve">Support. </w:t>
            </w:r>
          </w:p>
        </w:tc>
      </w:tr>
      <w:tr w:rsidR="005027FB" w14:paraId="70EF8830" w14:textId="77777777" w:rsidTr="008E2B98">
        <w:tc>
          <w:tcPr>
            <w:tcW w:w="1274" w:type="dxa"/>
          </w:tcPr>
          <w:p w14:paraId="3DD48B2A" w14:textId="61D3A28A" w:rsidR="005027FB" w:rsidRPr="005027FB" w:rsidRDefault="005027FB" w:rsidP="007323D5">
            <w:pPr>
              <w:spacing w:after="0"/>
              <w:rPr>
                <w:rFonts w:eastAsiaTheme="minorEastAsia"/>
              </w:rPr>
            </w:pPr>
            <w:r>
              <w:rPr>
                <w:rFonts w:eastAsiaTheme="minorEastAsia"/>
              </w:rPr>
              <w:t>Samsung</w:t>
            </w:r>
          </w:p>
        </w:tc>
        <w:tc>
          <w:tcPr>
            <w:tcW w:w="8076" w:type="dxa"/>
          </w:tcPr>
          <w:p w14:paraId="1DEB8F92" w14:textId="5F44DB90" w:rsidR="005027FB" w:rsidRDefault="005027FB" w:rsidP="007323D5">
            <w:pPr>
              <w:spacing w:after="0"/>
              <w:rPr>
                <w:rFonts w:eastAsia="Malgun Gothic"/>
                <w:lang w:eastAsia="ko-KR"/>
              </w:rPr>
            </w:pPr>
            <w:r>
              <w:rPr>
                <w:rFonts w:eastAsia="Malgun Gothic" w:hint="eastAsia"/>
                <w:lang w:eastAsia="ko-KR"/>
              </w:rPr>
              <w:t>Support.</w:t>
            </w:r>
          </w:p>
        </w:tc>
      </w:tr>
      <w:tr w:rsidR="00D156E2" w14:paraId="2A5591EC" w14:textId="77777777" w:rsidTr="008E2B98">
        <w:tc>
          <w:tcPr>
            <w:tcW w:w="1274" w:type="dxa"/>
          </w:tcPr>
          <w:p w14:paraId="3D3EA45F" w14:textId="5D61E53B" w:rsidR="00D156E2" w:rsidRDefault="00D156E2" w:rsidP="007323D5">
            <w:pPr>
              <w:spacing w:after="0"/>
              <w:rPr>
                <w:rFonts w:eastAsiaTheme="minorEastAsia"/>
              </w:rPr>
            </w:pPr>
            <w:r>
              <w:rPr>
                <w:rFonts w:eastAsiaTheme="minorEastAsia"/>
              </w:rPr>
              <w:t xml:space="preserve">Nordic </w:t>
            </w:r>
          </w:p>
        </w:tc>
        <w:tc>
          <w:tcPr>
            <w:tcW w:w="8076" w:type="dxa"/>
          </w:tcPr>
          <w:p w14:paraId="2734A974" w14:textId="414DF8D7" w:rsidR="00D156E2" w:rsidRDefault="00D156E2" w:rsidP="007323D5">
            <w:pPr>
              <w:spacing w:after="0"/>
              <w:rPr>
                <w:rFonts w:eastAsia="Malgun Gothic"/>
                <w:lang w:eastAsia="ko-KR"/>
              </w:rPr>
            </w:pPr>
            <w:r>
              <w:rPr>
                <w:rFonts w:eastAsia="Malgun Gothic"/>
                <w:lang w:eastAsia="ko-KR"/>
              </w:rPr>
              <w:t>Support</w:t>
            </w:r>
          </w:p>
        </w:tc>
      </w:tr>
      <w:tr w:rsidR="006741A6" w14:paraId="6179A9BF" w14:textId="77777777" w:rsidTr="001E1F49">
        <w:tc>
          <w:tcPr>
            <w:tcW w:w="1274" w:type="dxa"/>
            <w:tcBorders>
              <w:bottom w:val="single" w:sz="4" w:space="0" w:color="auto"/>
            </w:tcBorders>
          </w:tcPr>
          <w:p w14:paraId="6894B6EE" w14:textId="07F765A7" w:rsidR="006741A6" w:rsidRDefault="006741A6" w:rsidP="006741A6">
            <w:pPr>
              <w:spacing w:after="0"/>
              <w:rPr>
                <w:rFonts w:eastAsiaTheme="minorEastAsia"/>
              </w:rPr>
            </w:pPr>
            <w:r>
              <w:rPr>
                <w:rFonts w:eastAsiaTheme="minorEastAsia"/>
              </w:rPr>
              <w:t>FW</w:t>
            </w:r>
          </w:p>
        </w:tc>
        <w:tc>
          <w:tcPr>
            <w:tcW w:w="8076" w:type="dxa"/>
            <w:tcBorders>
              <w:bottom w:val="single" w:sz="4" w:space="0" w:color="auto"/>
            </w:tcBorders>
          </w:tcPr>
          <w:p w14:paraId="2C3AA932" w14:textId="2E98F887" w:rsidR="006741A6" w:rsidRDefault="006741A6" w:rsidP="006741A6">
            <w:pPr>
              <w:spacing w:after="0"/>
              <w:rPr>
                <w:rFonts w:eastAsia="Malgun Gothic"/>
                <w:lang w:eastAsia="ko-KR"/>
              </w:rPr>
            </w:pPr>
            <w:r>
              <w:rPr>
                <w:rFonts w:eastAsia="Malgun Gothic"/>
                <w:lang w:eastAsia="ko-KR"/>
              </w:rPr>
              <w:t>Support</w:t>
            </w:r>
          </w:p>
        </w:tc>
      </w:tr>
      <w:tr w:rsidR="001E1F49" w14:paraId="3E8F8CF0" w14:textId="77777777" w:rsidTr="001E1F49">
        <w:tc>
          <w:tcPr>
            <w:tcW w:w="1274" w:type="dxa"/>
            <w:shd w:val="clear" w:color="auto" w:fill="B4C6E7" w:themeFill="accent1" w:themeFillTint="66"/>
          </w:tcPr>
          <w:p w14:paraId="6203A63E" w14:textId="527F2196" w:rsidR="001E1F49" w:rsidRDefault="001E1F49" w:rsidP="006741A6">
            <w:pPr>
              <w:spacing w:after="0"/>
              <w:rPr>
                <w:rFonts w:eastAsiaTheme="minorEastAsia"/>
              </w:rPr>
            </w:pPr>
            <w:r>
              <w:rPr>
                <w:rFonts w:eastAsiaTheme="minorEastAsia"/>
              </w:rPr>
              <w:t>Moderator</w:t>
            </w:r>
          </w:p>
        </w:tc>
        <w:tc>
          <w:tcPr>
            <w:tcW w:w="8076" w:type="dxa"/>
            <w:shd w:val="clear" w:color="auto" w:fill="B4C6E7" w:themeFill="accent1" w:themeFillTint="66"/>
          </w:tcPr>
          <w:p w14:paraId="7468179E" w14:textId="5AC16501" w:rsidR="001E1F49" w:rsidRDefault="001E1F49" w:rsidP="001E1F49">
            <w:pPr>
              <w:pStyle w:val="H3Proposal"/>
            </w:pPr>
            <w:r>
              <w:rPr>
                <w:highlight w:val="yellow"/>
              </w:rPr>
              <w:t>Proposal 5-</w:t>
            </w:r>
            <w:r>
              <w:rPr>
                <w:highlight w:val="yellow"/>
              </w:rPr>
              <w:t>2r1</w:t>
            </w:r>
          </w:p>
          <w:p w14:paraId="585F01B5" w14:textId="5C6D0712" w:rsidR="001E1F49" w:rsidRDefault="001E1F49" w:rsidP="001E1F49">
            <w:pPr>
              <w:spacing w:after="0"/>
              <w:rPr>
                <w:lang w:val="en-GB"/>
              </w:rPr>
            </w:pPr>
            <w:r>
              <w:rPr>
                <w:lang w:val="en-GB"/>
              </w:rPr>
              <w:t xml:space="preserve">The EPRE ratio between LP-WUS/LP-SS and SSB can be configured by the </w:t>
            </w:r>
            <w:proofErr w:type="spellStart"/>
            <w:r>
              <w:rPr>
                <w:lang w:val="en-GB"/>
              </w:rPr>
              <w:t>gNB</w:t>
            </w:r>
            <w:proofErr w:type="spellEnd"/>
            <w:r>
              <w:rPr>
                <w:lang w:val="en-GB"/>
              </w:rPr>
              <w:t>.</w:t>
            </w:r>
          </w:p>
          <w:p w14:paraId="410D840C" w14:textId="6246F12D" w:rsidR="001E1F49" w:rsidRPr="001E1F49" w:rsidRDefault="001E1F49" w:rsidP="001E1F49">
            <w:pPr>
              <w:pStyle w:val="BodyText"/>
              <w:numPr>
                <w:ilvl w:val="0"/>
                <w:numId w:val="22"/>
              </w:numPr>
              <w:rPr>
                <w:lang w:eastAsia="zh-CN"/>
              </w:rPr>
            </w:pPr>
            <w:r>
              <w:rPr>
                <w:lang w:eastAsia="zh-CN"/>
              </w:rPr>
              <w:t xml:space="preserve">FFS whether there is a common configuration or separate configuration for </w:t>
            </w:r>
            <w:r>
              <w:rPr>
                <w:lang w:eastAsia="zh-CN"/>
              </w:rPr>
              <w:t>LP-WUS and LP-SS</w:t>
            </w:r>
          </w:p>
        </w:tc>
      </w:tr>
      <w:tr w:rsidR="001E1F49" w14:paraId="5A2A0EA8" w14:textId="77777777" w:rsidTr="008E2B98">
        <w:tc>
          <w:tcPr>
            <w:tcW w:w="1274" w:type="dxa"/>
          </w:tcPr>
          <w:p w14:paraId="68EC8D92" w14:textId="77777777" w:rsidR="001E1F49" w:rsidRDefault="001E1F49" w:rsidP="006741A6">
            <w:pPr>
              <w:spacing w:after="0"/>
              <w:rPr>
                <w:rFonts w:eastAsiaTheme="minorEastAsia"/>
              </w:rPr>
            </w:pPr>
          </w:p>
        </w:tc>
        <w:tc>
          <w:tcPr>
            <w:tcW w:w="8076" w:type="dxa"/>
          </w:tcPr>
          <w:p w14:paraId="5600076F" w14:textId="77777777" w:rsidR="001E1F49" w:rsidRDefault="001E1F49" w:rsidP="001E1F49">
            <w:pPr>
              <w:pStyle w:val="H3Proposal"/>
              <w:rPr>
                <w:highlight w:val="yellow"/>
              </w:rPr>
            </w:pPr>
          </w:p>
        </w:tc>
      </w:tr>
    </w:tbl>
    <w:p w14:paraId="3B101B61" w14:textId="77777777" w:rsidR="00345AFF" w:rsidRDefault="00345AFF">
      <w:pPr>
        <w:pStyle w:val="BodyText"/>
      </w:pPr>
    </w:p>
    <w:p w14:paraId="73F737C5" w14:textId="77777777" w:rsidR="00345AFF" w:rsidRDefault="00345AFF">
      <w:pPr>
        <w:pStyle w:val="BodyText"/>
      </w:pPr>
    </w:p>
    <w:p w14:paraId="6E23711B" w14:textId="77777777" w:rsidR="00345AFF" w:rsidRDefault="001A13A1">
      <w:pPr>
        <w:pStyle w:val="Heading2"/>
        <w:rPr>
          <w:lang w:val="en-GB"/>
        </w:rPr>
      </w:pPr>
      <w:r>
        <w:rPr>
          <w:lang w:val="en-GB"/>
        </w:rPr>
        <w:t>RRM measurement</w:t>
      </w:r>
    </w:p>
    <w:p w14:paraId="60B7126A" w14:textId="77777777" w:rsidR="00345AFF" w:rsidRDefault="001A13A1">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345AFF" w14:paraId="66C236E0" w14:textId="77777777">
        <w:tc>
          <w:tcPr>
            <w:tcW w:w="2245" w:type="dxa"/>
          </w:tcPr>
          <w:p w14:paraId="6A4A6537" w14:textId="77777777" w:rsidR="00345AFF" w:rsidRDefault="001A13A1">
            <w:pPr>
              <w:pStyle w:val="BodyText"/>
              <w:spacing w:after="0"/>
            </w:pPr>
            <w:r>
              <w:t>[3] Huawei/</w:t>
            </w:r>
            <w:proofErr w:type="spellStart"/>
            <w:r>
              <w:t>HiSi</w:t>
            </w:r>
            <w:proofErr w:type="spellEnd"/>
          </w:p>
        </w:tc>
        <w:tc>
          <w:tcPr>
            <w:tcW w:w="7105" w:type="dxa"/>
          </w:tcPr>
          <w:p w14:paraId="4319E0B9" w14:textId="77777777" w:rsidR="00345AFF" w:rsidRDefault="001A13A1">
            <w:pPr>
              <w:pStyle w:val="BodyText"/>
              <w:spacing w:after="0"/>
            </w:pPr>
            <w:r>
              <w:t>Proposal 14:</w:t>
            </w:r>
            <w:r>
              <w:tab/>
              <w:t>Confirm the working assumption that from RAN1 perspective for the RRM measurement metrics based on SSS for OFDM-based LP-WUR, use the same definition of SS-RSRP and SS-RSRQ for LP-SSS-RSRP and LP-SSS-RSRQ, respectively.</w:t>
            </w:r>
          </w:p>
          <w:p w14:paraId="52CEE8B5" w14:textId="77777777" w:rsidR="00345AFF" w:rsidRDefault="001A13A1">
            <w:pPr>
              <w:pStyle w:val="BodyText"/>
              <w:spacing w:after="0"/>
            </w:pPr>
            <w:r>
              <w:t>Proposal 15:</w:t>
            </w:r>
            <w:r>
              <w:tab/>
              <w:t>The RRM metrics for OOK-based receiver, including LP-RSRP and LP-RSRQ can be also applied to OFDM-based receiver.</w:t>
            </w:r>
          </w:p>
        </w:tc>
      </w:tr>
      <w:tr w:rsidR="00345AFF" w14:paraId="0F81E802" w14:textId="77777777">
        <w:tc>
          <w:tcPr>
            <w:tcW w:w="2245" w:type="dxa"/>
            <w:tcBorders>
              <w:bottom w:val="single" w:sz="4" w:space="0" w:color="auto"/>
            </w:tcBorders>
          </w:tcPr>
          <w:p w14:paraId="43C02862" w14:textId="77777777" w:rsidR="00345AFF" w:rsidRDefault="001A13A1">
            <w:pPr>
              <w:pStyle w:val="BodyText"/>
              <w:spacing w:after="0"/>
            </w:pPr>
            <w:r>
              <w:t>[4] ZTE</w:t>
            </w:r>
          </w:p>
        </w:tc>
        <w:tc>
          <w:tcPr>
            <w:tcW w:w="7105" w:type="dxa"/>
            <w:tcBorders>
              <w:bottom w:val="single" w:sz="4" w:space="0" w:color="auto"/>
            </w:tcBorders>
          </w:tcPr>
          <w:p w14:paraId="3DDA1EDA" w14:textId="77777777" w:rsidR="00345AFF" w:rsidRDefault="001A13A1">
            <w:pPr>
              <w:snapToGrid w:val="0"/>
              <w:spacing w:after="0"/>
              <w:jc w:val="both"/>
              <w:rPr>
                <w:rFonts w:eastAsia="SimSun"/>
                <w:szCs w:val="18"/>
              </w:rPr>
            </w:pPr>
            <w:r>
              <w:rPr>
                <w:rFonts w:eastAsia="SimSun" w:hint="eastAsia"/>
                <w:szCs w:val="18"/>
              </w:rPr>
              <w:t xml:space="preserve">Proposal 1: </w:t>
            </w:r>
          </w:p>
          <w:p w14:paraId="73DE7692"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 xml:space="preserve">For OFDM WUR, </w:t>
            </w:r>
          </w:p>
          <w:p w14:paraId="3877B607" w14:textId="77777777" w:rsidR="00345AFF" w:rsidRDefault="001A13A1">
            <w:pPr>
              <w:widowControl w:val="0"/>
              <w:numPr>
                <w:ilvl w:val="0"/>
                <w:numId w:val="24"/>
              </w:numPr>
              <w:snapToGrid w:val="0"/>
              <w:spacing w:after="0"/>
              <w:jc w:val="both"/>
              <w:rPr>
                <w:rFonts w:eastAsia="SimSun"/>
                <w:szCs w:val="18"/>
              </w:rPr>
            </w:pPr>
            <w:r>
              <w:rPr>
                <w:rFonts w:ascii="Times" w:eastAsia="Batang" w:hAnsi="Times"/>
                <w:szCs w:val="22"/>
                <w:lang w:val="en-GB"/>
              </w:rPr>
              <w:t>LP-SSS-RSRP</w:t>
            </w:r>
            <w:r>
              <w:rPr>
                <w:rFonts w:ascii="Times" w:eastAsia="Batang" w:hAnsi="Times" w:hint="eastAsia"/>
                <w:szCs w:val="22"/>
              </w:rPr>
              <w:t xml:space="preserve"> is defined as</w:t>
            </w:r>
            <w:r>
              <w:rPr>
                <w:rFonts w:eastAsia="SimSun"/>
                <w:szCs w:val="18"/>
              </w:rPr>
              <w:t xml:space="preserve"> the linear average over the power contributions (in [W]) of the resource elements that carry secondary synchronization signals.</w:t>
            </w:r>
          </w:p>
          <w:p w14:paraId="638EEF1A" w14:textId="77777777" w:rsidR="00345AFF" w:rsidRDefault="001A13A1">
            <w:pPr>
              <w:widowControl w:val="0"/>
              <w:numPr>
                <w:ilvl w:val="0"/>
                <w:numId w:val="24"/>
              </w:numPr>
              <w:snapToGrid w:val="0"/>
              <w:spacing w:after="0"/>
              <w:jc w:val="both"/>
              <w:rPr>
                <w:rFonts w:eastAsia="SimSun"/>
                <w:szCs w:val="18"/>
              </w:rPr>
            </w:pPr>
            <w:r>
              <w:rPr>
                <w:rFonts w:ascii="Times" w:eastAsia="Batang" w:hAnsi="Times"/>
                <w:szCs w:val="22"/>
                <w:lang w:val="en-GB"/>
              </w:rPr>
              <w:t>LP-SSS-RSR</w:t>
            </w:r>
            <w:r>
              <w:rPr>
                <w:rFonts w:ascii="Times" w:eastAsia="Batang" w:hAnsi="Times" w:hint="eastAsia"/>
                <w:szCs w:val="22"/>
              </w:rPr>
              <w:t xml:space="preserve">Q is </w:t>
            </w:r>
            <w:r>
              <w:rPr>
                <w:rFonts w:eastAsia="SimSun"/>
                <w:szCs w:val="18"/>
              </w:rPr>
              <w:t>defined as the ratio of N×SS-RSRP / NR carrier RSSI</w:t>
            </w:r>
          </w:p>
          <w:p w14:paraId="7D779A00"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SMTC is not needed for OFDM WUR and OOK WUR for serving cell measurement</w:t>
            </w:r>
          </w:p>
          <w:p w14:paraId="705BDEDE"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Serving cell measurement for OFDM-based WUR and OOK-based WUR can be applied for RRC_IDLE intra-frequency and RRC_INACTIVE intra-frequency</w:t>
            </w:r>
          </w:p>
        </w:tc>
      </w:tr>
      <w:tr w:rsidR="00345AFF" w14:paraId="5DD1A40B" w14:textId="77777777">
        <w:tc>
          <w:tcPr>
            <w:tcW w:w="2245" w:type="dxa"/>
            <w:tcBorders>
              <w:bottom w:val="single" w:sz="4" w:space="0" w:color="auto"/>
            </w:tcBorders>
          </w:tcPr>
          <w:p w14:paraId="05AE43DC" w14:textId="77777777" w:rsidR="00345AFF" w:rsidRDefault="001A13A1">
            <w:pPr>
              <w:pStyle w:val="BodyText"/>
              <w:spacing w:after="0"/>
            </w:pPr>
            <w:r>
              <w:t>[8] vivo</w:t>
            </w:r>
          </w:p>
        </w:tc>
        <w:tc>
          <w:tcPr>
            <w:tcW w:w="7105" w:type="dxa"/>
            <w:tcBorders>
              <w:bottom w:val="single" w:sz="4" w:space="0" w:color="auto"/>
            </w:tcBorders>
          </w:tcPr>
          <w:p w14:paraId="096E0C11" w14:textId="77777777" w:rsidR="00345AFF" w:rsidRDefault="001A13A1">
            <w:pPr>
              <w:snapToGrid w:val="0"/>
              <w:spacing w:after="0"/>
              <w:jc w:val="both"/>
              <w:rPr>
                <w:rFonts w:eastAsia="SimSun"/>
                <w:szCs w:val="18"/>
              </w:rPr>
            </w:pPr>
            <w:r>
              <w:rPr>
                <w:rFonts w:eastAsia="SimSun"/>
                <w:szCs w:val="18"/>
              </w:rPr>
              <w:t>Proposal 11: The network configures the measurement time resource for LP-SSS-RSSI, which can be different from NR SMTC.</w:t>
            </w:r>
          </w:p>
        </w:tc>
      </w:tr>
      <w:tr w:rsidR="00345AFF" w14:paraId="6707EB60" w14:textId="77777777">
        <w:tc>
          <w:tcPr>
            <w:tcW w:w="2245" w:type="dxa"/>
            <w:tcBorders>
              <w:bottom w:val="single" w:sz="4" w:space="0" w:color="auto"/>
            </w:tcBorders>
          </w:tcPr>
          <w:p w14:paraId="4E8F18DB" w14:textId="77777777" w:rsidR="00345AFF" w:rsidRDefault="001A13A1">
            <w:pPr>
              <w:pStyle w:val="BodyText"/>
              <w:spacing w:after="0"/>
            </w:pPr>
            <w:r>
              <w:t xml:space="preserve">[11] </w:t>
            </w:r>
            <w:proofErr w:type="spellStart"/>
            <w:r>
              <w:t>InterDigital</w:t>
            </w:r>
            <w:proofErr w:type="spellEnd"/>
          </w:p>
        </w:tc>
        <w:tc>
          <w:tcPr>
            <w:tcW w:w="7105" w:type="dxa"/>
            <w:tcBorders>
              <w:bottom w:val="single" w:sz="4" w:space="0" w:color="auto"/>
            </w:tcBorders>
          </w:tcPr>
          <w:p w14:paraId="62B961BF" w14:textId="77777777" w:rsidR="00345AFF" w:rsidRDefault="001A13A1">
            <w:pPr>
              <w:snapToGrid w:val="0"/>
              <w:spacing w:after="0"/>
              <w:jc w:val="both"/>
              <w:rPr>
                <w:rFonts w:eastAsia="SimSun"/>
                <w:szCs w:val="18"/>
              </w:rPr>
            </w:pPr>
            <w:r>
              <w:rPr>
                <w:rFonts w:eastAsia="SimSun"/>
                <w:szCs w:val="18"/>
              </w:rPr>
              <w:t xml:space="preserve">Proposal 11: For the entry condition, define procedures efficiently triggering LR based measurement for identifying whether LR-based thresholds are satisfied. </w:t>
            </w:r>
          </w:p>
          <w:p w14:paraId="7CE7D491" w14:textId="77777777" w:rsidR="00345AFF" w:rsidRDefault="001A13A1">
            <w:pPr>
              <w:snapToGrid w:val="0"/>
              <w:spacing w:after="0"/>
              <w:jc w:val="both"/>
              <w:rPr>
                <w:rFonts w:eastAsia="SimSun"/>
                <w:szCs w:val="18"/>
              </w:rPr>
            </w:pPr>
            <w:r>
              <w:rPr>
                <w:rFonts w:eastAsia="SimSun"/>
                <w:szCs w:val="18"/>
              </w:rPr>
              <w:t xml:space="preserve">Proposal 12: For the exit condition, the other conditions such as timer are supported to ensure proper UE behavior. </w:t>
            </w:r>
          </w:p>
          <w:p w14:paraId="64D2CC5D" w14:textId="77777777" w:rsidR="00345AFF" w:rsidRDefault="001A13A1">
            <w:pPr>
              <w:snapToGrid w:val="0"/>
              <w:spacing w:after="0"/>
              <w:jc w:val="both"/>
              <w:rPr>
                <w:rFonts w:eastAsia="SimSun"/>
                <w:szCs w:val="18"/>
              </w:rPr>
            </w:pPr>
            <w:r>
              <w:rPr>
                <w:rFonts w:eastAsia="SimSun"/>
                <w:szCs w:val="18"/>
              </w:rPr>
              <w:t>Proposal 13: SS-RSRP and SS-RSRQ are reused for OFDM based LR.</w:t>
            </w:r>
          </w:p>
          <w:p w14:paraId="05F6F836" w14:textId="77777777" w:rsidR="00345AFF" w:rsidRDefault="001A13A1">
            <w:pPr>
              <w:snapToGrid w:val="0"/>
              <w:spacing w:after="0"/>
              <w:jc w:val="both"/>
              <w:rPr>
                <w:rFonts w:eastAsia="SimSun"/>
                <w:szCs w:val="18"/>
              </w:rPr>
            </w:pPr>
            <w:r>
              <w:rPr>
                <w:rFonts w:eastAsia="SimSun"/>
                <w:szCs w:val="18"/>
              </w:rPr>
              <w:t>•</w:t>
            </w:r>
            <w:r>
              <w:rPr>
                <w:rFonts w:eastAsia="SimSun"/>
                <w:szCs w:val="18"/>
              </w:rPr>
              <w:tab/>
              <w:t>LP-SSS-RSRP and LP-SSS-RSRQ are not defined in the specifications.</w:t>
            </w:r>
          </w:p>
          <w:p w14:paraId="6E9CDCB9" w14:textId="77777777" w:rsidR="00345AFF" w:rsidRDefault="001A13A1">
            <w:pPr>
              <w:snapToGrid w:val="0"/>
              <w:spacing w:after="0"/>
              <w:jc w:val="both"/>
              <w:rPr>
                <w:rFonts w:eastAsia="SimSun"/>
                <w:szCs w:val="18"/>
              </w:rPr>
            </w:pPr>
            <w:r>
              <w:rPr>
                <w:rFonts w:eastAsia="SimSun"/>
                <w:szCs w:val="18"/>
              </w:rPr>
              <w:t>Proposal 14: LP-SS based RRM measurement is supported for OFDM based LR.</w:t>
            </w:r>
          </w:p>
          <w:p w14:paraId="12CC8C63" w14:textId="77777777" w:rsidR="00345AFF" w:rsidRDefault="001A13A1">
            <w:pPr>
              <w:snapToGrid w:val="0"/>
              <w:spacing w:after="0"/>
              <w:jc w:val="both"/>
              <w:rPr>
                <w:rFonts w:eastAsia="SimSun"/>
                <w:szCs w:val="18"/>
              </w:rPr>
            </w:pPr>
            <w:r>
              <w:rPr>
                <w:rFonts w:eastAsia="SimSun"/>
                <w:szCs w:val="18"/>
              </w:rPr>
              <w:t>Proposal 15: Introduce definitions of LP-RSRP and LP-RSRQ for OFDM based LR to support LP-SS based RRM measurement.</w:t>
            </w:r>
          </w:p>
          <w:p w14:paraId="4C326A16" w14:textId="77777777" w:rsidR="00345AFF" w:rsidRDefault="001A13A1">
            <w:pPr>
              <w:snapToGrid w:val="0"/>
              <w:spacing w:after="0"/>
              <w:jc w:val="both"/>
              <w:rPr>
                <w:rFonts w:eastAsia="SimSun"/>
                <w:szCs w:val="18"/>
              </w:rPr>
            </w:pPr>
            <w:r>
              <w:rPr>
                <w:rFonts w:eastAsia="SimSun"/>
                <w:szCs w:val="18"/>
              </w:rPr>
              <w:t>Proposal 16: Introduce the following definitions of LP-RSRP and LP-RSRQ for OFDM based LR.</w:t>
            </w:r>
          </w:p>
          <w:p w14:paraId="451CA9B4" w14:textId="77777777" w:rsidR="00345AFF" w:rsidRDefault="001A13A1">
            <w:pPr>
              <w:snapToGrid w:val="0"/>
              <w:spacing w:after="0"/>
              <w:jc w:val="both"/>
              <w:rPr>
                <w:rFonts w:eastAsia="SimSun"/>
                <w:szCs w:val="18"/>
              </w:rPr>
            </w:pPr>
            <w:r>
              <w:rPr>
                <w:rFonts w:eastAsia="SimSun"/>
                <w:szCs w:val="18"/>
              </w:rPr>
              <w:t>•</w:t>
            </w:r>
            <w:r>
              <w:rPr>
                <w:rFonts w:eastAsia="SimSun"/>
                <w:szCs w:val="18"/>
              </w:rPr>
              <w:tab/>
              <w:t>LP-RSRP is defined as the linear average over the power contributions (in [W]) of the resource elements that carry LP-SSs.</w:t>
            </w:r>
          </w:p>
          <w:p w14:paraId="77A744D1" w14:textId="77777777" w:rsidR="00345AFF" w:rsidRDefault="001A13A1">
            <w:pPr>
              <w:snapToGrid w:val="0"/>
              <w:spacing w:after="0"/>
              <w:jc w:val="both"/>
              <w:rPr>
                <w:rFonts w:eastAsia="SimSun"/>
                <w:szCs w:val="18"/>
              </w:rPr>
            </w:pPr>
            <w:r>
              <w:rPr>
                <w:rFonts w:eastAsia="SimSun"/>
                <w:szCs w:val="18"/>
              </w:rPr>
              <w:t>•</w:t>
            </w:r>
            <w:r>
              <w:rPr>
                <w:rFonts w:eastAsia="SimSun"/>
                <w:szCs w:val="18"/>
              </w:rPr>
              <w:tab/>
              <w:t>LP-RSRQ is defined as the ratio of N×LP-RSRP / LP-RSSI, where N is the number of resource blocks in the LP-RSSI measurement bandwidth.</w:t>
            </w:r>
          </w:p>
        </w:tc>
      </w:tr>
      <w:tr w:rsidR="00345AFF" w14:paraId="7A731DA3" w14:textId="77777777">
        <w:tc>
          <w:tcPr>
            <w:tcW w:w="2245" w:type="dxa"/>
            <w:tcBorders>
              <w:bottom w:val="single" w:sz="4" w:space="0" w:color="auto"/>
            </w:tcBorders>
          </w:tcPr>
          <w:p w14:paraId="35DDBFFB" w14:textId="77777777" w:rsidR="00345AFF" w:rsidRDefault="001A13A1">
            <w:pPr>
              <w:pStyle w:val="BodyText"/>
              <w:spacing w:after="0"/>
            </w:pPr>
            <w:r>
              <w:t>[14] Sony</w:t>
            </w:r>
          </w:p>
        </w:tc>
        <w:tc>
          <w:tcPr>
            <w:tcW w:w="7105" w:type="dxa"/>
            <w:tcBorders>
              <w:bottom w:val="single" w:sz="4" w:space="0" w:color="auto"/>
            </w:tcBorders>
          </w:tcPr>
          <w:p w14:paraId="171ACE90" w14:textId="77777777" w:rsidR="00345AFF" w:rsidRDefault="001A13A1">
            <w:pPr>
              <w:snapToGrid w:val="0"/>
              <w:spacing w:after="0"/>
              <w:jc w:val="both"/>
              <w:rPr>
                <w:rFonts w:eastAsia="SimSun"/>
                <w:szCs w:val="18"/>
              </w:rPr>
            </w:pPr>
            <w:r>
              <w:rPr>
                <w:rFonts w:eastAsia="SimSun"/>
                <w:szCs w:val="18"/>
              </w:rPr>
              <w:t xml:space="preserve">Proposal 8 – In order to avoid ping-pong </w:t>
            </w:r>
            <w:proofErr w:type="spellStart"/>
            <w:r>
              <w:rPr>
                <w:rFonts w:eastAsia="SimSun"/>
                <w:szCs w:val="18"/>
              </w:rPr>
              <w:t>behaviours</w:t>
            </w:r>
            <w:proofErr w:type="spellEnd"/>
            <w:r>
              <w:rPr>
                <w:rFonts w:eastAsia="SimSun"/>
                <w:szCs w:val="18"/>
              </w:rPr>
              <w:t>, a time window can be used. The UE switches on its MR to evaluate the channel condition only if no LP-WUS/LP-SS received/detected by the UE within this time-window or after such evaluation period.</w:t>
            </w:r>
          </w:p>
        </w:tc>
      </w:tr>
      <w:tr w:rsidR="00345AFF" w14:paraId="28980024" w14:textId="77777777">
        <w:tc>
          <w:tcPr>
            <w:tcW w:w="2245" w:type="dxa"/>
            <w:tcBorders>
              <w:bottom w:val="single" w:sz="4" w:space="0" w:color="auto"/>
            </w:tcBorders>
          </w:tcPr>
          <w:p w14:paraId="2D44E051" w14:textId="77777777" w:rsidR="00345AFF" w:rsidRDefault="001A13A1">
            <w:pPr>
              <w:pStyle w:val="BodyText"/>
              <w:spacing w:after="0"/>
            </w:pPr>
            <w:r>
              <w:t xml:space="preserve">[15] </w:t>
            </w:r>
            <w:proofErr w:type="spellStart"/>
            <w:r>
              <w:t>xiaomi</w:t>
            </w:r>
            <w:proofErr w:type="spellEnd"/>
          </w:p>
        </w:tc>
        <w:tc>
          <w:tcPr>
            <w:tcW w:w="7105" w:type="dxa"/>
            <w:tcBorders>
              <w:bottom w:val="single" w:sz="4" w:space="0" w:color="auto"/>
            </w:tcBorders>
          </w:tcPr>
          <w:p w14:paraId="465E3EB2" w14:textId="77777777" w:rsidR="00345AFF" w:rsidRDefault="001A13A1">
            <w:pPr>
              <w:snapToGrid w:val="0"/>
              <w:spacing w:after="0"/>
              <w:jc w:val="both"/>
              <w:rPr>
                <w:rFonts w:eastAsia="SimSun"/>
                <w:szCs w:val="18"/>
              </w:rPr>
            </w:pPr>
            <w:r>
              <w:rPr>
                <w:rFonts w:eastAsia="SimSun"/>
                <w:szCs w:val="18"/>
              </w:rPr>
              <w:t>Proposal 9: For OFDM-based LR, reuse the LP-SS based LP-RSRP/LP-RSRQ definition of OOK-based LR.</w:t>
            </w:r>
          </w:p>
        </w:tc>
      </w:tr>
      <w:tr w:rsidR="00345AFF" w14:paraId="627D7BA5" w14:textId="77777777">
        <w:tc>
          <w:tcPr>
            <w:tcW w:w="2245" w:type="dxa"/>
            <w:tcBorders>
              <w:bottom w:val="single" w:sz="4" w:space="0" w:color="auto"/>
            </w:tcBorders>
          </w:tcPr>
          <w:p w14:paraId="6A4A37DF" w14:textId="77777777" w:rsidR="00345AFF" w:rsidRDefault="001A13A1">
            <w:pPr>
              <w:pStyle w:val="BodyText"/>
              <w:spacing w:after="0"/>
            </w:pPr>
            <w:r>
              <w:t>[24] DCM</w:t>
            </w:r>
          </w:p>
        </w:tc>
        <w:tc>
          <w:tcPr>
            <w:tcW w:w="7105" w:type="dxa"/>
            <w:tcBorders>
              <w:bottom w:val="single" w:sz="4" w:space="0" w:color="auto"/>
            </w:tcBorders>
          </w:tcPr>
          <w:p w14:paraId="3C4E5B33" w14:textId="77777777" w:rsidR="00345AFF" w:rsidRDefault="001A13A1">
            <w:pPr>
              <w:snapToGrid w:val="0"/>
              <w:spacing w:after="0"/>
              <w:jc w:val="both"/>
              <w:rPr>
                <w:rFonts w:eastAsia="SimSun"/>
                <w:szCs w:val="18"/>
              </w:rPr>
            </w:pPr>
            <w:r>
              <w:rPr>
                <w:rFonts w:eastAsia="SimSun"/>
                <w:szCs w:val="18"/>
              </w:rPr>
              <w:t>Proposal 12:</w:t>
            </w:r>
          </w:p>
          <w:p w14:paraId="250D90AA"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For RRM metric based on OFDM-based LP-WUR,   </w:t>
            </w:r>
          </w:p>
          <w:p w14:paraId="14739B22" w14:textId="77777777" w:rsidR="00345AFF" w:rsidRDefault="001A13A1">
            <w:pPr>
              <w:snapToGrid w:val="0"/>
              <w:spacing w:after="0"/>
              <w:jc w:val="both"/>
              <w:rPr>
                <w:rFonts w:eastAsia="SimSun"/>
                <w:szCs w:val="18"/>
              </w:rPr>
            </w:pPr>
            <w:r>
              <w:rPr>
                <w:rFonts w:eastAsia="SimSun"/>
                <w:szCs w:val="18"/>
              </w:rPr>
              <w:t></w:t>
            </w:r>
            <w:r>
              <w:rPr>
                <w:rFonts w:eastAsia="SimSun"/>
                <w:szCs w:val="18"/>
              </w:rPr>
              <w:tab/>
              <w:t>No need to introduce LP-SSS-RSRP and LP-SSS-RSRQ in the spec</w:t>
            </w:r>
          </w:p>
          <w:p w14:paraId="321324DE" w14:textId="77777777" w:rsidR="00345AFF" w:rsidRDefault="001A13A1">
            <w:pPr>
              <w:snapToGrid w:val="0"/>
              <w:spacing w:after="0"/>
              <w:jc w:val="both"/>
              <w:rPr>
                <w:rFonts w:eastAsia="SimSun"/>
                <w:szCs w:val="18"/>
              </w:rPr>
            </w:pPr>
            <w:r>
              <w:rPr>
                <w:rFonts w:eastAsia="SimSun"/>
                <w:szCs w:val="18"/>
              </w:rPr>
              <w:t></w:t>
            </w:r>
            <w:r>
              <w:rPr>
                <w:rFonts w:eastAsia="SimSun"/>
                <w:szCs w:val="18"/>
              </w:rPr>
              <w:tab/>
              <w:t>Confirm the working assumption with following update from legacy SS-RSRP/SS-RSRQ</w:t>
            </w:r>
          </w:p>
          <w:p w14:paraId="237A375C"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The measurement time resources(s) restriction by SMTC window duration is not applicable. </w:t>
            </w:r>
          </w:p>
          <w:p w14:paraId="22AA8EAE" w14:textId="77777777" w:rsidR="00345AFF" w:rsidRDefault="001A13A1">
            <w:pPr>
              <w:snapToGrid w:val="0"/>
              <w:spacing w:after="0"/>
              <w:jc w:val="both"/>
              <w:rPr>
                <w:rFonts w:eastAsia="SimSun"/>
                <w:szCs w:val="18"/>
              </w:rPr>
            </w:pPr>
            <w:r>
              <w:rPr>
                <w:rFonts w:eastAsia="SimSun"/>
                <w:szCs w:val="18"/>
              </w:rPr>
              <w:t></w:t>
            </w:r>
            <w:r>
              <w:rPr>
                <w:rFonts w:eastAsia="SimSun"/>
                <w:szCs w:val="18"/>
              </w:rPr>
              <w:tab/>
              <w:t>The measurement time resource(s) for SS-RSRP/RSSI are confined within a duration, e.g., duration that the OFDM-based LP-WUR receiver is activated</w:t>
            </w:r>
          </w:p>
          <w:p w14:paraId="04305CEA" w14:textId="77777777" w:rsidR="00345AFF" w:rsidRDefault="001A13A1">
            <w:pPr>
              <w:snapToGrid w:val="0"/>
              <w:spacing w:after="0"/>
              <w:jc w:val="both"/>
              <w:rPr>
                <w:rFonts w:eastAsia="SimSun"/>
                <w:szCs w:val="18"/>
              </w:rPr>
            </w:pPr>
            <w:r>
              <w:rPr>
                <w:rFonts w:eastAsia="SimSun"/>
                <w:szCs w:val="18"/>
              </w:rPr>
              <w:t></w:t>
            </w:r>
            <w:r>
              <w:rPr>
                <w:rFonts w:eastAsia="SimSun"/>
                <w:szCs w:val="18"/>
              </w:rPr>
              <w:tab/>
              <w:t>If SS-RSRP or SS-RSRQ is measured by OFDM-based LP-WUR, following is applicable,</w:t>
            </w:r>
          </w:p>
          <w:p w14:paraId="4E693D39"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RRC_IDLE intra-frequency  </w:t>
            </w:r>
          </w:p>
          <w:p w14:paraId="365E80BC" w14:textId="77777777" w:rsidR="00345AFF" w:rsidRDefault="001A13A1">
            <w:pPr>
              <w:snapToGrid w:val="0"/>
              <w:spacing w:after="0"/>
              <w:jc w:val="both"/>
              <w:rPr>
                <w:rFonts w:eastAsia="SimSun"/>
                <w:szCs w:val="18"/>
              </w:rPr>
            </w:pPr>
            <w:r>
              <w:rPr>
                <w:rFonts w:eastAsia="SimSun"/>
                <w:szCs w:val="18"/>
              </w:rPr>
              <w:t>-</w:t>
            </w:r>
            <w:r>
              <w:rPr>
                <w:rFonts w:eastAsia="SimSun"/>
                <w:szCs w:val="18"/>
              </w:rPr>
              <w:tab/>
              <w:t>RRC_INACTIVE intra-frequency</w:t>
            </w:r>
          </w:p>
        </w:tc>
      </w:tr>
    </w:tbl>
    <w:p w14:paraId="02FD507F" w14:textId="77777777" w:rsidR="00345AFF" w:rsidRDefault="00345AFF">
      <w:pPr>
        <w:pStyle w:val="BodyText"/>
      </w:pPr>
    </w:p>
    <w:p w14:paraId="4B05CCA9" w14:textId="77777777" w:rsidR="00345AFF" w:rsidRDefault="001A13A1">
      <w:pPr>
        <w:pStyle w:val="BodyText"/>
      </w:pPr>
      <w:r>
        <w:t xml:space="preserve">The following working assumption was made </w:t>
      </w:r>
      <w:r>
        <w:rPr>
          <w:lang w:val="en-US"/>
        </w:rPr>
        <w:t>for the RRM measurement metrics based on SSS for OFDM-based LP-WUR</w:t>
      </w:r>
      <w:r>
        <w:t>:</w:t>
      </w:r>
    </w:p>
    <w:p w14:paraId="388955E6" w14:textId="77777777" w:rsidR="00345AFF" w:rsidRDefault="001A13A1">
      <w:pPr>
        <w:spacing w:after="0"/>
        <w:ind w:left="720"/>
        <w:rPr>
          <w:rFonts w:eastAsia="DengXian"/>
          <w:b/>
          <w:bCs/>
          <w:sz w:val="18"/>
          <w:szCs w:val="22"/>
          <w:lang w:val="en-GB" w:bidi="ar"/>
        </w:rPr>
      </w:pPr>
      <w:r>
        <w:rPr>
          <w:rFonts w:eastAsia="DengXian"/>
          <w:b/>
          <w:bCs/>
          <w:sz w:val="18"/>
          <w:szCs w:val="22"/>
          <w:highlight w:val="darkYellow"/>
          <w:lang w:val="en-GB" w:bidi="ar"/>
        </w:rPr>
        <w:lastRenderedPageBreak/>
        <w:t>Working Assumption</w:t>
      </w:r>
    </w:p>
    <w:p w14:paraId="07B1359F" w14:textId="77777777" w:rsidR="00345AFF" w:rsidRDefault="001A13A1">
      <w:pPr>
        <w:spacing w:after="0"/>
        <w:ind w:left="72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3462B8CE" w14:textId="77777777" w:rsidR="00345AFF" w:rsidRDefault="001A13A1">
      <w:pPr>
        <w:numPr>
          <w:ilvl w:val="0"/>
          <w:numId w:val="25"/>
        </w:numPr>
        <w:tabs>
          <w:tab w:val="left" w:pos="1440"/>
        </w:tabs>
        <w:spacing w:after="0"/>
        <w:ind w:left="1440"/>
        <w:rPr>
          <w:rFonts w:eastAsia="Batang"/>
          <w:sz w:val="18"/>
          <w:szCs w:val="18"/>
          <w:lang w:val="en-GB"/>
        </w:rPr>
      </w:pPr>
      <w:r>
        <w:rPr>
          <w:rFonts w:eastAsia="Batang"/>
          <w:sz w:val="18"/>
          <w:szCs w:val="18"/>
          <w:lang w:val="en-GB" w:eastAsia="ko-KR"/>
        </w:rPr>
        <w:t xml:space="preserve">Above is applicable for both </w:t>
      </w:r>
      <w:r>
        <w:rPr>
          <w:rFonts w:eastAsia="Batang"/>
          <w:sz w:val="18"/>
          <w:szCs w:val="18"/>
          <w:lang w:val="en-GB"/>
        </w:rPr>
        <w:t>time-domain processing or frequency-domain processing</w:t>
      </w:r>
    </w:p>
    <w:p w14:paraId="4A587879" w14:textId="77777777" w:rsidR="00345AFF" w:rsidRDefault="001A13A1">
      <w:pPr>
        <w:numPr>
          <w:ilvl w:val="0"/>
          <w:numId w:val="25"/>
        </w:numPr>
        <w:tabs>
          <w:tab w:val="left" w:pos="1440"/>
        </w:tabs>
        <w:spacing w:after="0"/>
        <w:ind w:left="1440"/>
        <w:rPr>
          <w:rFonts w:eastAsia="Batang"/>
          <w:lang w:val="en-GB"/>
        </w:rPr>
      </w:pPr>
      <w:r>
        <w:rPr>
          <w:rFonts w:eastAsia="Batang"/>
          <w:sz w:val="18"/>
          <w:szCs w:val="22"/>
          <w:lang w:val="en-GB"/>
        </w:rPr>
        <w:t>Above does not imply that RAN1 will introduce LP-SSS-RSRP and LP-SSS-RSRQ in the specifications</w:t>
      </w:r>
    </w:p>
    <w:p w14:paraId="3F12984B" w14:textId="77777777" w:rsidR="00345AFF" w:rsidRDefault="00345AFF">
      <w:pPr>
        <w:pStyle w:val="BodyText"/>
      </w:pPr>
    </w:p>
    <w:p w14:paraId="1D2DE4E4" w14:textId="7551CE49" w:rsidR="006E2DD1" w:rsidRPr="006E2DD1" w:rsidRDefault="006E2DD1" w:rsidP="006E2DD1">
      <w:pPr>
        <w:pStyle w:val="BodyText"/>
        <w:spacing w:after="0"/>
        <w:rPr>
          <w:color w:val="0070C0"/>
        </w:rPr>
      </w:pPr>
      <w:r w:rsidRPr="006E2DD1">
        <w:rPr>
          <w:color w:val="0070C0"/>
        </w:rPr>
        <w:t>There have been discussions mainly on the following two aspects:</w:t>
      </w:r>
    </w:p>
    <w:p w14:paraId="32503576" w14:textId="7E3CE426" w:rsidR="006E2DD1" w:rsidRPr="006E2DD1" w:rsidRDefault="006E2DD1" w:rsidP="006E2DD1">
      <w:pPr>
        <w:pStyle w:val="BodyText"/>
        <w:numPr>
          <w:ilvl w:val="0"/>
          <w:numId w:val="41"/>
        </w:numPr>
        <w:spacing w:after="0"/>
        <w:rPr>
          <w:color w:val="0070C0"/>
        </w:rPr>
      </w:pPr>
      <w:r w:rsidRPr="006E2DD1">
        <w:rPr>
          <w:color w:val="0070C0"/>
        </w:rPr>
        <w:t xml:space="preserve">Whether </w:t>
      </w:r>
      <w:r w:rsidRPr="006E2DD1">
        <w:rPr>
          <w:color w:val="0070C0"/>
          <w:lang w:val="en-US"/>
        </w:rPr>
        <w:t>LP-SSS-RSRP and LP-SSS-RSRQ should be separately defined in the specifications</w:t>
      </w:r>
    </w:p>
    <w:p w14:paraId="62C34ACA" w14:textId="5E73CE85" w:rsidR="006E2DD1" w:rsidRPr="006E2DD1" w:rsidRDefault="006E2DD1" w:rsidP="006E2DD1">
      <w:pPr>
        <w:pStyle w:val="BodyText"/>
        <w:numPr>
          <w:ilvl w:val="0"/>
          <w:numId w:val="41"/>
        </w:numPr>
        <w:spacing w:after="0"/>
        <w:rPr>
          <w:color w:val="0070C0"/>
        </w:rPr>
      </w:pPr>
      <w:r w:rsidRPr="006E2DD1">
        <w:rPr>
          <w:color w:val="0070C0"/>
        </w:rPr>
        <w:t>Whether to remove or modify the restriction of using SMTC window for LP-SSS-RSRP/RSSI measurement</w:t>
      </w:r>
    </w:p>
    <w:p w14:paraId="2C3D057D" w14:textId="63B49181" w:rsidR="00345AFF" w:rsidRPr="006E2DD1" w:rsidRDefault="006E2DD1">
      <w:pPr>
        <w:pStyle w:val="BodyText"/>
        <w:rPr>
          <w:color w:val="0070C0"/>
        </w:rPr>
      </w:pPr>
      <w:r w:rsidRPr="006E2DD1">
        <w:rPr>
          <w:color w:val="0070C0"/>
        </w:rPr>
        <w:t>It seems that majority think the existing metrics can be reused, and there is a good support to leave the SMTC window related discussion to RAN4.</w:t>
      </w:r>
    </w:p>
    <w:p w14:paraId="25288663" w14:textId="1E95B54E" w:rsidR="00345AFF" w:rsidRDefault="001A13A1">
      <w:pPr>
        <w:pStyle w:val="H3Proposal"/>
      </w:pPr>
      <w:r>
        <w:rPr>
          <w:highlight w:val="yellow"/>
        </w:rPr>
        <w:t xml:space="preserve">Proposal </w:t>
      </w:r>
      <w:r w:rsidR="006E2DD1">
        <w:rPr>
          <w:highlight w:val="yellow"/>
        </w:rPr>
        <w:t>6-1</w:t>
      </w:r>
    </w:p>
    <w:p w14:paraId="54F58C3F" w14:textId="3649B671" w:rsidR="006E2DD1" w:rsidRDefault="006E2DD1" w:rsidP="006E2DD1">
      <w:pPr>
        <w:spacing w:after="0"/>
      </w:pPr>
      <w:r>
        <w:t>Confirm the following working assumption with the additional text in red:</w:t>
      </w:r>
    </w:p>
    <w:p w14:paraId="448B1F68" w14:textId="77777777" w:rsidR="006E2DD1" w:rsidRPr="006E2DD1" w:rsidRDefault="006E2DD1" w:rsidP="006E2DD1">
      <w:pPr>
        <w:spacing w:after="0"/>
        <w:ind w:left="720"/>
        <w:rPr>
          <w:rFonts w:eastAsia="DengXian"/>
          <w:b/>
          <w:bCs/>
          <w:lang w:val="en-GB" w:bidi="ar"/>
        </w:rPr>
      </w:pPr>
      <w:r w:rsidRPr="006E2DD1">
        <w:rPr>
          <w:rFonts w:eastAsia="DengXian"/>
          <w:b/>
          <w:bCs/>
          <w:highlight w:val="darkYellow"/>
          <w:lang w:val="en-GB" w:bidi="ar"/>
        </w:rPr>
        <w:t>Working Assumption</w:t>
      </w:r>
    </w:p>
    <w:p w14:paraId="2840B65E" w14:textId="77777777" w:rsidR="006E2DD1" w:rsidRPr="006E2DD1" w:rsidRDefault="006E2DD1" w:rsidP="006E2DD1">
      <w:pPr>
        <w:spacing w:after="0"/>
        <w:ind w:left="720"/>
        <w:rPr>
          <w:rFonts w:eastAsia="Batang"/>
          <w:szCs w:val="20"/>
          <w:lang w:val="en-GB" w:eastAsia="en-US"/>
        </w:rPr>
      </w:pPr>
      <w:r w:rsidRPr="006E2DD1">
        <w:rPr>
          <w:rFonts w:eastAsia="Batang"/>
          <w:szCs w:val="20"/>
          <w:lang w:val="en-GB" w:eastAsia="en-US"/>
        </w:rPr>
        <w:t>From RAN1 perspective, for the RRM measurement metrics based on SSS for OFDM-based LP-WUR, use the same definition of SS-RSRP and SS-RSRQ for LP-SSS-RSRP and LP-SSS-RSRQ, respectively.</w:t>
      </w:r>
    </w:p>
    <w:p w14:paraId="55A108F7" w14:textId="77777777" w:rsidR="006E2DD1" w:rsidRPr="006E2DD1" w:rsidRDefault="006E2DD1" w:rsidP="006E2DD1">
      <w:pPr>
        <w:numPr>
          <w:ilvl w:val="0"/>
          <w:numId w:val="25"/>
        </w:numPr>
        <w:tabs>
          <w:tab w:val="left" w:pos="1440"/>
        </w:tabs>
        <w:spacing w:after="0"/>
        <w:ind w:left="1440"/>
        <w:rPr>
          <w:rFonts w:eastAsia="Batang"/>
          <w:szCs w:val="20"/>
          <w:lang w:val="en-GB"/>
        </w:rPr>
      </w:pPr>
      <w:r w:rsidRPr="006E2DD1">
        <w:rPr>
          <w:rFonts w:eastAsia="Batang"/>
          <w:szCs w:val="20"/>
          <w:lang w:val="en-GB" w:eastAsia="ko-KR"/>
        </w:rPr>
        <w:t xml:space="preserve">Above is applicable for both </w:t>
      </w:r>
      <w:r w:rsidRPr="006E2DD1">
        <w:rPr>
          <w:rFonts w:eastAsia="Batang"/>
          <w:szCs w:val="20"/>
          <w:lang w:val="en-GB"/>
        </w:rPr>
        <w:t>time-domain processing or frequency-domain processing</w:t>
      </w:r>
    </w:p>
    <w:p w14:paraId="1DE1DD40" w14:textId="77777777" w:rsidR="006E2DD1" w:rsidRPr="006E2DD1" w:rsidRDefault="006E2DD1" w:rsidP="006E2DD1">
      <w:pPr>
        <w:numPr>
          <w:ilvl w:val="0"/>
          <w:numId w:val="25"/>
        </w:numPr>
        <w:tabs>
          <w:tab w:val="left" w:pos="1440"/>
        </w:tabs>
        <w:spacing w:after="0"/>
        <w:ind w:left="1440"/>
        <w:rPr>
          <w:rFonts w:eastAsia="Batang"/>
          <w:sz w:val="21"/>
          <w:szCs w:val="28"/>
          <w:lang w:val="en-GB"/>
        </w:rPr>
      </w:pPr>
      <w:r w:rsidRPr="006E2DD1">
        <w:rPr>
          <w:rFonts w:eastAsia="Batang"/>
          <w:lang w:val="en-GB"/>
        </w:rPr>
        <w:t>Above does not imply that RAN1 will introduce LP-SSS-RSRP and LP-SSS-RSRQ in the specifications</w:t>
      </w:r>
    </w:p>
    <w:p w14:paraId="36646533" w14:textId="08D0630E" w:rsidR="006E2DD1" w:rsidRPr="006E2DD1" w:rsidRDefault="006E2DD1" w:rsidP="006E2DD1">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605B2105" w14:textId="317215B7" w:rsidR="006E2DD1" w:rsidRPr="006E2DD1" w:rsidRDefault="006E2DD1" w:rsidP="006E2DD1">
      <w:pPr>
        <w:pStyle w:val="BodyText"/>
        <w:numPr>
          <w:ilvl w:val="0"/>
          <w:numId w:val="42"/>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1E924070" w14:textId="1C5D5AFF" w:rsidR="00345AFF" w:rsidRPr="006E2DD1" w:rsidRDefault="006E2DD1" w:rsidP="006E2DD1">
      <w:pPr>
        <w:pStyle w:val="BodyText"/>
        <w:numPr>
          <w:ilvl w:val="0"/>
          <w:numId w:val="42"/>
        </w:numPr>
        <w:spacing w:after="0"/>
        <w:rPr>
          <w:color w:val="FF0000"/>
          <w:lang w:eastAsia="zh-CN"/>
        </w:rPr>
      </w:pPr>
      <w:r w:rsidRPr="006E2DD1">
        <w:rPr>
          <w:color w:val="FF0000"/>
          <w:lang w:eastAsia="zh-CN"/>
        </w:rPr>
        <w:t xml:space="preserve">It is left to RAN4 to decide whether to remove </w:t>
      </w:r>
      <w:r w:rsidRPr="006E2DD1">
        <w:rPr>
          <w:color w:val="FF0000"/>
        </w:rPr>
        <w:t>or modify the restriction of using SMTC window for LP-SSS-RSRP/RSSI measurement.</w:t>
      </w:r>
    </w:p>
    <w:tbl>
      <w:tblPr>
        <w:tblStyle w:val="TableGrid"/>
        <w:tblW w:w="0" w:type="auto"/>
        <w:tblLook w:val="04A0" w:firstRow="1" w:lastRow="0" w:firstColumn="1" w:lastColumn="0" w:noHBand="0" w:noVBand="1"/>
      </w:tblPr>
      <w:tblGrid>
        <w:gridCol w:w="1305"/>
        <w:gridCol w:w="8045"/>
      </w:tblGrid>
      <w:tr w:rsidR="00345AFF" w14:paraId="08398BE3" w14:textId="77777777">
        <w:tc>
          <w:tcPr>
            <w:tcW w:w="1305" w:type="dxa"/>
            <w:shd w:val="clear" w:color="auto" w:fill="8EAADB" w:themeFill="accent1" w:themeFillTint="99"/>
          </w:tcPr>
          <w:p w14:paraId="6BBEC886" w14:textId="77777777" w:rsidR="00345AFF" w:rsidRDefault="001A13A1">
            <w:pPr>
              <w:spacing w:after="0"/>
              <w:rPr>
                <w:b/>
                <w:bCs/>
              </w:rPr>
            </w:pPr>
            <w:r>
              <w:rPr>
                <w:b/>
                <w:bCs/>
              </w:rPr>
              <w:t>Company</w:t>
            </w:r>
          </w:p>
        </w:tc>
        <w:tc>
          <w:tcPr>
            <w:tcW w:w="8045" w:type="dxa"/>
            <w:shd w:val="clear" w:color="auto" w:fill="8EAADB" w:themeFill="accent1" w:themeFillTint="99"/>
          </w:tcPr>
          <w:p w14:paraId="111FB398" w14:textId="77777777" w:rsidR="00345AFF" w:rsidRDefault="001A13A1">
            <w:pPr>
              <w:spacing w:after="0"/>
              <w:rPr>
                <w:b/>
                <w:bCs/>
              </w:rPr>
            </w:pPr>
            <w:r>
              <w:rPr>
                <w:b/>
                <w:bCs/>
              </w:rPr>
              <w:t>Comments</w:t>
            </w:r>
          </w:p>
        </w:tc>
      </w:tr>
      <w:tr w:rsidR="00345AFF" w14:paraId="05274A26" w14:textId="77777777">
        <w:tc>
          <w:tcPr>
            <w:tcW w:w="1305" w:type="dxa"/>
          </w:tcPr>
          <w:p w14:paraId="22B849C0" w14:textId="65B96356" w:rsidR="00345AFF" w:rsidRPr="005438F3" w:rsidRDefault="005438F3">
            <w:pPr>
              <w:spacing w:after="0"/>
              <w:rPr>
                <w:rFonts w:eastAsia="Yu Mincho"/>
                <w:lang w:eastAsia="ja-JP"/>
              </w:rPr>
            </w:pPr>
            <w:r>
              <w:rPr>
                <w:rFonts w:eastAsia="Yu Mincho" w:hint="eastAsia"/>
                <w:lang w:eastAsia="ja-JP"/>
              </w:rPr>
              <w:t>DCM</w:t>
            </w:r>
          </w:p>
        </w:tc>
        <w:tc>
          <w:tcPr>
            <w:tcW w:w="8045" w:type="dxa"/>
          </w:tcPr>
          <w:p w14:paraId="52002D14" w14:textId="77777777" w:rsidR="007E7485" w:rsidRDefault="005438F3" w:rsidP="006E2DD1">
            <w:pPr>
              <w:pStyle w:val="BodyText"/>
              <w:spacing w:after="0"/>
              <w:rPr>
                <w:rFonts w:eastAsia="Yu Mincho"/>
                <w:lang w:val="en-US" w:eastAsia="ja-JP"/>
              </w:rPr>
            </w:pPr>
            <w:r>
              <w:rPr>
                <w:rFonts w:eastAsia="Yu Mincho" w:hint="eastAsia"/>
                <w:lang w:val="en-US" w:eastAsia="ja-JP"/>
              </w:rPr>
              <w:t xml:space="preserve">Support with </w:t>
            </w:r>
          </w:p>
          <w:p w14:paraId="3F283934" w14:textId="7388610D" w:rsidR="00345AFF" w:rsidRPr="005438F3" w:rsidRDefault="005438F3" w:rsidP="006E2DD1">
            <w:pPr>
              <w:pStyle w:val="BodyText"/>
              <w:spacing w:after="0"/>
              <w:rPr>
                <w:rFonts w:eastAsia="Yu Mincho"/>
                <w:lang w:val="en-US" w:eastAsia="ja-JP"/>
              </w:rPr>
            </w:pPr>
            <w:r>
              <w:rPr>
                <w:rFonts w:eastAsia="Yu Mincho" w:hint="eastAsia"/>
                <w:lang w:val="en-US" w:eastAsia="ja-JP"/>
              </w:rPr>
              <w:t xml:space="preserve">red part </w:t>
            </w:r>
            <w:r w:rsidR="00D406D5">
              <w:rPr>
                <w:rFonts w:eastAsia="Yu Mincho"/>
                <w:lang w:val="en-US" w:eastAsia="ja-JP"/>
              </w:rPr>
              <w:t>description</w:t>
            </w:r>
            <w:r>
              <w:rPr>
                <w:rFonts w:eastAsia="Yu Mincho" w:hint="eastAsia"/>
                <w:lang w:val="en-US" w:eastAsia="ja-JP"/>
              </w:rPr>
              <w:t>.</w:t>
            </w:r>
          </w:p>
        </w:tc>
      </w:tr>
    </w:tbl>
    <w:p w14:paraId="302843D9" w14:textId="77777777" w:rsidR="00345AFF" w:rsidRDefault="00345AFF">
      <w:pPr>
        <w:pStyle w:val="BodyText"/>
        <w:rPr>
          <w:lang w:val="en-US" w:eastAsia="zh-CN"/>
        </w:rPr>
      </w:pPr>
    </w:p>
    <w:p w14:paraId="27648B8C" w14:textId="76806957" w:rsidR="006E2DD1" w:rsidRDefault="006E2DD1">
      <w:pPr>
        <w:pStyle w:val="BodyText"/>
        <w:rPr>
          <w:lang w:val="en-US" w:eastAsia="zh-CN"/>
        </w:rPr>
      </w:pPr>
      <w:r>
        <w:rPr>
          <w:lang w:val="en-US" w:eastAsia="zh-CN"/>
        </w:rPr>
        <w:t xml:space="preserve">A few companies are also proposing to reuse the </w:t>
      </w:r>
      <w:r>
        <w:rPr>
          <w:rFonts w:eastAsia="SimSun"/>
          <w:szCs w:val="18"/>
        </w:rPr>
        <w:t>LP-RSRP/LP-RSRQ definition for OFDM-based LR.</w:t>
      </w:r>
    </w:p>
    <w:p w14:paraId="7640C389" w14:textId="215ED823" w:rsidR="006E2DD1" w:rsidRDefault="006E2DD1" w:rsidP="006E2DD1">
      <w:pPr>
        <w:pStyle w:val="H3Proposal"/>
      </w:pPr>
      <w:r>
        <w:rPr>
          <w:highlight w:val="yellow"/>
        </w:rPr>
        <w:t>Proposal 6-2</w:t>
      </w:r>
    </w:p>
    <w:p w14:paraId="0FAC56E5" w14:textId="14922A56" w:rsidR="006E2DD1" w:rsidRDefault="006E2DD1">
      <w:pPr>
        <w:pStyle w:val="BodyText"/>
        <w:rPr>
          <w:rFonts w:eastAsia="SimSun"/>
          <w:szCs w:val="18"/>
        </w:rPr>
      </w:pPr>
      <w:r>
        <w:rPr>
          <w:rFonts w:eastAsia="SimSun"/>
          <w:szCs w:val="18"/>
        </w:rPr>
        <w:t>For OFDM-based LP-WUR, reuse the LP-SS based LP-RSRP/LP-RSRQ definition of OOK-based LP-WUR.</w:t>
      </w:r>
    </w:p>
    <w:tbl>
      <w:tblPr>
        <w:tblStyle w:val="TableGrid"/>
        <w:tblW w:w="0" w:type="auto"/>
        <w:tblLook w:val="04A0" w:firstRow="1" w:lastRow="0" w:firstColumn="1" w:lastColumn="0" w:noHBand="0" w:noVBand="1"/>
      </w:tblPr>
      <w:tblGrid>
        <w:gridCol w:w="1305"/>
        <w:gridCol w:w="8045"/>
      </w:tblGrid>
      <w:tr w:rsidR="006E2DD1" w14:paraId="17DB20FC" w14:textId="77777777" w:rsidTr="002A3853">
        <w:tc>
          <w:tcPr>
            <w:tcW w:w="1305" w:type="dxa"/>
            <w:shd w:val="clear" w:color="auto" w:fill="8EAADB" w:themeFill="accent1" w:themeFillTint="99"/>
          </w:tcPr>
          <w:p w14:paraId="1E706F88" w14:textId="77777777" w:rsidR="006E2DD1" w:rsidRDefault="006E2DD1" w:rsidP="002A3853">
            <w:pPr>
              <w:spacing w:after="0"/>
              <w:rPr>
                <w:b/>
                <w:bCs/>
              </w:rPr>
            </w:pPr>
            <w:r>
              <w:rPr>
                <w:b/>
                <w:bCs/>
              </w:rPr>
              <w:t>Company</w:t>
            </w:r>
          </w:p>
        </w:tc>
        <w:tc>
          <w:tcPr>
            <w:tcW w:w="8045" w:type="dxa"/>
            <w:shd w:val="clear" w:color="auto" w:fill="8EAADB" w:themeFill="accent1" w:themeFillTint="99"/>
          </w:tcPr>
          <w:p w14:paraId="5A736449" w14:textId="77777777" w:rsidR="006E2DD1" w:rsidRDefault="006E2DD1" w:rsidP="002A3853">
            <w:pPr>
              <w:spacing w:after="0"/>
              <w:rPr>
                <w:b/>
                <w:bCs/>
              </w:rPr>
            </w:pPr>
            <w:r>
              <w:rPr>
                <w:b/>
                <w:bCs/>
              </w:rPr>
              <w:t>Comments</w:t>
            </w:r>
          </w:p>
        </w:tc>
      </w:tr>
      <w:tr w:rsidR="006E2DD1" w14:paraId="466FAA7E" w14:textId="77777777" w:rsidTr="002A3853">
        <w:tc>
          <w:tcPr>
            <w:tcW w:w="1305" w:type="dxa"/>
          </w:tcPr>
          <w:p w14:paraId="4C8D1C91" w14:textId="77777777" w:rsidR="006E2DD1" w:rsidRDefault="006E2DD1" w:rsidP="002A3853">
            <w:pPr>
              <w:spacing w:after="0"/>
              <w:rPr>
                <w:rFonts w:eastAsia="SimSun"/>
              </w:rPr>
            </w:pPr>
          </w:p>
        </w:tc>
        <w:tc>
          <w:tcPr>
            <w:tcW w:w="8045" w:type="dxa"/>
          </w:tcPr>
          <w:p w14:paraId="5C8DC948" w14:textId="77777777" w:rsidR="006E2DD1" w:rsidRDefault="006E2DD1" w:rsidP="002A3853">
            <w:pPr>
              <w:pStyle w:val="BodyText"/>
              <w:spacing w:after="0"/>
              <w:rPr>
                <w:rFonts w:eastAsia="SimSun"/>
                <w:lang w:val="en-US" w:eastAsia="zh-CN"/>
              </w:rPr>
            </w:pPr>
          </w:p>
        </w:tc>
      </w:tr>
    </w:tbl>
    <w:p w14:paraId="37359A62" w14:textId="77777777" w:rsidR="006E2DD1" w:rsidRDefault="006E2DD1">
      <w:pPr>
        <w:pStyle w:val="BodyText"/>
        <w:rPr>
          <w:lang w:val="en-US" w:eastAsia="zh-CN"/>
        </w:rPr>
      </w:pPr>
    </w:p>
    <w:p w14:paraId="3B1CAB01" w14:textId="77777777" w:rsidR="00345AFF" w:rsidRDefault="001A13A1">
      <w:pPr>
        <w:pStyle w:val="Heading2"/>
        <w:rPr>
          <w:lang w:val="en-GB"/>
        </w:rPr>
      </w:pPr>
      <w:r>
        <w:rPr>
          <w:lang w:val="en-GB"/>
        </w:rPr>
        <w:t>Other</w:t>
      </w:r>
    </w:p>
    <w:p w14:paraId="55D91802" w14:textId="77777777" w:rsidR="00345AFF" w:rsidRDefault="001A13A1">
      <w:pPr>
        <w:spacing w:after="0"/>
        <w:rPr>
          <w:szCs w:val="20"/>
          <w:lang w:val="en-GB"/>
        </w:rPr>
      </w:pPr>
      <w:r>
        <w:rPr>
          <w:szCs w:val="20"/>
          <w:lang w:val="en-GB"/>
        </w:rPr>
        <w:t>Topics that are expected to be discussed in AI 9.6.1:</w:t>
      </w:r>
    </w:p>
    <w:p w14:paraId="047AEBFB" w14:textId="77777777" w:rsidR="00345AFF" w:rsidRDefault="001A13A1">
      <w:pPr>
        <w:pStyle w:val="ListParagraph"/>
        <w:numPr>
          <w:ilvl w:val="0"/>
          <w:numId w:val="26"/>
        </w:numPr>
      </w:pPr>
      <w:r>
        <w:t>Whether to have preamble for LP-WUS</w:t>
      </w:r>
    </w:p>
    <w:p w14:paraId="7ABBBB32" w14:textId="77777777" w:rsidR="00345AFF" w:rsidRDefault="001A13A1">
      <w:pPr>
        <w:pStyle w:val="ListParagraph"/>
        <w:numPr>
          <w:ilvl w:val="0"/>
          <w:numId w:val="26"/>
        </w:numPr>
      </w:pPr>
      <w:r>
        <w:t>Bandwidth of LP-WUS</w:t>
      </w:r>
    </w:p>
    <w:p w14:paraId="0F096427" w14:textId="77777777" w:rsidR="00345AFF" w:rsidRDefault="001A13A1">
      <w:pPr>
        <w:pStyle w:val="ListParagraph"/>
        <w:numPr>
          <w:ilvl w:val="0"/>
          <w:numId w:val="26"/>
        </w:numPr>
      </w:pPr>
      <w:r>
        <w:t>Periodicity of LP-SS</w:t>
      </w:r>
    </w:p>
    <w:p w14:paraId="7653F0B9" w14:textId="77777777" w:rsidR="00345AFF" w:rsidRDefault="001A13A1">
      <w:pPr>
        <w:pStyle w:val="ListParagraph"/>
        <w:numPr>
          <w:ilvl w:val="0"/>
          <w:numId w:val="26"/>
        </w:numPr>
      </w:pPr>
      <w:r>
        <w:t>Overlaid OFDM sequence for LP-SS</w:t>
      </w:r>
    </w:p>
    <w:p w14:paraId="0D46F121" w14:textId="77777777" w:rsidR="00345AFF" w:rsidRDefault="00345AFF">
      <w:pPr>
        <w:spacing w:after="0"/>
        <w:rPr>
          <w:szCs w:val="15"/>
          <w:lang w:val="en-GB"/>
        </w:rPr>
      </w:pPr>
    </w:p>
    <w:p w14:paraId="759D45A5" w14:textId="77777777" w:rsidR="00345AFF" w:rsidRDefault="001A13A1">
      <w:pPr>
        <w:spacing w:after="0"/>
        <w:rPr>
          <w:szCs w:val="15"/>
          <w:lang w:val="en-GB"/>
        </w:rPr>
      </w:pPr>
      <w:r>
        <w:rPr>
          <w:szCs w:val="15"/>
          <w:lang w:val="en-GB"/>
        </w:rPr>
        <w:t>Topics that are deprioritized in this meeting:</w:t>
      </w:r>
    </w:p>
    <w:p w14:paraId="2D85AFCC" w14:textId="77777777" w:rsidR="00345AFF" w:rsidRDefault="001A13A1">
      <w:pPr>
        <w:pStyle w:val="ListParagraph"/>
        <w:numPr>
          <w:ilvl w:val="0"/>
          <w:numId w:val="27"/>
        </w:numPr>
      </w:pPr>
      <w:r>
        <w:t>LR and MR on the same or different carrier/band</w:t>
      </w:r>
    </w:p>
    <w:p w14:paraId="7CB5EB77" w14:textId="77777777" w:rsidR="00345AFF" w:rsidRDefault="00345AFF">
      <w:pPr>
        <w:spacing w:after="0"/>
        <w:rPr>
          <w:szCs w:val="20"/>
          <w:lang w:val="en-GB"/>
        </w:rPr>
      </w:pPr>
    </w:p>
    <w:p w14:paraId="6A172392" w14:textId="77777777" w:rsidR="00345AFF" w:rsidRDefault="001A13A1">
      <w:pPr>
        <w:pStyle w:val="Heading4"/>
        <w:numPr>
          <w:ilvl w:val="0"/>
          <w:numId w:val="0"/>
        </w:numPr>
        <w:spacing w:after="0"/>
        <w:rPr>
          <w:sz w:val="20"/>
          <w:szCs w:val="20"/>
          <w:lang w:val="en-GB"/>
        </w:rPr>
      </w:pPr>
      <w:r>
        <w:rPr>
          <w:b/>
          <w:bCs/>
          <w:sz w:val="20"/>
          <w:szCs w:val="20"/>
          <w:highlight w:val="yellow"/>
          <w:lang w:val="en-GB"/>
        </w:rPr>
        <w:t>Question 7-1</w:t>
      </w:r>
      <w:r>
        <w:rPr>
          <w:sz w:val="20"/>
          <w:szCs w:val="20"/>
          <w:highlight w:val="yellow"/>
          <w:lang w:val="en-GB"/>
        </w:rPr>
        <w:t>:</w:t>
      </w:r>
      <w:r>
        <w:rPr>
          <w:sz w:val="20"/>
          <w:szCs w:val="20"/>
          <w:lang w:val="en-GB"/>
        </w:rPr>
        <w:t xml:space="preserve"> </w:t>
      </w:r>
    </w:p>
    <w:p w14:paraId="14BC953F" w14:textId="77777777" w:rsidR="00345AFF" w:rsidRDefault="001A13A1">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345AFF" w14:paraId="73FA1CB3" w14:textId="77777777">
        <w:tc>
          <w:tcPr>
            <w:tcW w:w="1088" w:type="dxa"/>
            <w:shd w:val="clear" w:color="auto" w:fill="9CC2E5" w:themeFill="accent5" w:themeFillTint="99"/>
          </w:tcPr>
          <w:p w14:paraId="21B6595F" w14:textId="77777777" w:rsidR="00345AFF" w:rsidRDefault="001A13A1">
            <w:pPr>
              <w:spacing w:after="0"/>
              <w:rPr>
                <w:b/>
                <w:bCs/>
                <w:szCs w:val="20"/>
                <w:lang w:val="en-GB"/>
              </w:rPr>
            </w:pPr>
            <w:r>
              <w:rPr>
                <w:b/>
                <w:bCs/>
                <w:szCs w:val="20"/>
                <w:lang w:val="en-GB"/>
              </w:rPr>
              <w:t>Company</w:t>
            </w:r>
          </w:p>
        </w:tc>
        <w:tc>
          <w:tcPr>
            <w:tcW w:w="8262" w:type="dxa"/>
            <w:shd w:val="clear" w:color="auto" w:fill="9CC2E5" w:themeFill="accent5" w:themeFillTint="99"/>
          </w:tcPr>
          <w:p w14:paraId="6B8F4FED" w14:textId="77777777" w:rsidR="00345AFF" w:rsidRDefault="001A13A1">
            <w:pPr>
              <w:spacing w:after="0"/>
              <w:rPr>
                <w:b/>
                <w:bCs/>
                <w:szCs w:val="20"/>
                <w:lang w:val="en-GB"/>
              </w:rPr>
            </w:pPr>
            <w:r>
              <w:rPr>
                <w:b/>
                <w:bCs/>
                <w:szCs w:val="20"/>
                <w:lang w:val="en-GB"/>
              </w:rPr>
              <w:t>Comment</w:t>
            </w:r>
          </w:p>
        </w:tc>
      </w:tr>
      <w:tr w:rsidR="00345AFF" w14:paraId="3F811A50" w14:textId="77777777">
        <w:tc>
          <w:tcPr>
            <w:tcW w:w="1088" w:type="dxa"/>
          </w:tcPr>
          <w:p w14:paraId="6CC7744A" w14:textId="77777777" w:rsidR="00345AFF" w:rsidRDefault="001A13A1">
            <w:pPr>
              <w:spacing w:after="0"/>
              <w:rPr>
                <w:rFonts w:eastAsia="SimSun"/>
                <w:szCs w:val="20"/>
              </w:rPr>
            </w:pPr>
            <w:r>
              <w:rPr>
                <w:rFonts w:eastAsiaTheme="minorEastAsia" w:hint="eastAsia"/>
                <w:sz w:val="21"/>
                <w:szCs w:val="21"/>
              </w:rPr>
              <w:t>C</w:t>
            </w:r>
            <w:r>
              <w:rPr>
                <w:rFonts w:eastAsiaTheme="minorEastAsia"/>
                <w:sz w:val="21"/>
                <w:szCs w:val="21"/>
              </w:rPr>
              <w:t>MCC</w:t>
            </w:r>
          </w:p>
        </w:tc>
        <w:tc>
          <w:tcPr>
            <w:tcW w:w="8262" w:type="dxa"/>
          </w:tcPr>
          <w:p w14:paraId="3AC537DD" w14:textId="77777777" w:rsidR="00345AFF" w:rsidRDefault="001A13A1">
            <w:pPr>
              <w:pStyle w:val="BodyText"/>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3AFCF23A" w14:textId="77777777" w:rsidR="00345AFF" w:rsidRDefault="001A13A1">
            <w:pPr>
              <w:pStyle w:val="BodyText"/>
            </w:pPr>
            <w:r>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14E565DA" w14:textId="77777777" w:rsidR="00345AFF" w:rsidRDefault="001A13A1">
            <w:pPr>
              <w:autoSpaceDE w:val="0"/>
              <w:autoSpaceDN w:val="0"/>
              <w:adjustRightInd w:val="0"/>
              <w:snapToGrid w:val="0"/>
              <w:spacing w:after="0"/>
              <w:jc w:val="both"/>
            </w:pPr>
            <w:r>
              <w:t xml:space="preserve">Given consideration on the existing pattern in NR system, LP-SS/LP-WUS transmission will overlap with the existing pattern, or the time interval between LP-SS/LP-WUS transmission and existing pattern may smaller than the RF retuning time. UE </w:t>
            </w:r>
            <w:proofErr w:type="spellStart"/>
            <w:r>
              <w:t>behaviour</w:t>
            </w:r>
            <w:proofErr w:type="spellEnd"/>
            <w:r>
              <w:t xml:space="preserve"> under such scenario needs to be clarified (enough it may </w:t>
            </w:r>
            <w:proofErr w:type="gramStart"/>
            <w:r>
              <w:t>related</w:t>
            </w:r>
            <w:proofErr w:type="gramEnd"/>
            <w:r>
              <w:t xml:space="preserve"> to HW design) to align gNB and UE.</w:t>
            </w:r>
          </w:p>
        </w:tc>
      </w:tr>
      <w:tr w:rsidR="00B223DA" w14:paraId="670435E3" w14:textId="77777777">
        <w:tc>
          <w:tcPr>
            <w:tcW w:w="1088" w:type="dxa"/>
          </w:tcPr>
          <w:p w14:paraId="34A31D8E" w14:textId="19F8382D" w:rsidR="00B223DA" w:rsidRDefault="00B223DA">
            <w:pPr>
              <w:spacing w:after="0"/>
              <w:rPr>
                <w:rFonts w:eastAsiaTheme="minorEastAsia"/>
                <w:sz w:val="21"/>
                <w:szCs w:val="21"/>
              </w:rPr>
            </w:pPr>
            <w:r>
              <w:rPr>
                <w:rFonts w:eastAsiaTheme="minorEastAsia"/>
                <w:sz w:val="21"/>
                <w:szCs w:val="21"/>
              </w:rPr>
              <w:t>Vodafone</w:t>
            </w:r>
          </w:p>
        </w:tc>
        <w:tc>
          <w:tcPr>
            <w:tcW w:w="8262" w:type="dxa"/>
          </w:tcPr>
          <w:p w14:paraId="3D923320" w14:textId="09769E50" w:rsidR="00B223DA" w:rsidRPr="00186B83" w:rsidRDefault="00B223DA" w:rsidP="00B223DA">
            <w:pPr>
              <w:pStyle w:val="BodyText"/>
              <w:rPr>
                <w:rFonts w:ascii="Arial" w:eastAsia="Malgun Gothic" w:hAnsi="Arial" w:cs="Arial"/>
                <w:sz w:val="22"/>
                <w:szCs w:val="22"/>
                <w:lang w:val="en-US" w:eastAsia="ko-KR"/>
              </w:rPr>
            </w:pPr>
            <w:r>
              <w:rPr>
                <w:rFonts w:eastAsiaTheme="minorEastAsia"/>
                <w:lang w:eastAsia="zh-CN"/>
              </w:rPr>
              <w:t xml:space="preserve">We think the “LR and MR operation in different band” should not be deprioritized since we have already a Way Forward agreement coming from RAN Plenary in </w:t>
            </w:r>
            <w:r w:rsidRPr="00B223DA">
              <w:rPr>
                <w:rFonts w:eastAsiaTheme="minorEastAsia"/>
                <w:lang w:eastAsia="zh-CN"/>
              </w:rPr>
              <w:t>RP-243266:</w:t>
            </w:r>
          </w:p>
          <w:p w14:paraId="2CC02CC4" w14:textId="77777777" w:rsidR="00B223DA" w:rsidRPr="00B223DA" w:rsidRDefault="00B223DA" w:rsidP="00B223DA">
            <w:pPr>
              <w:numPr>
                <w:ilvl w:val="0"/>
                <w:numId w:val="40"/>
              </w:numPr>
              <w:jc w:val="both"/>
              <w:rPr>
                <w:rFonts w:ascii="Arial" w:eastAsia="Malgun Gothic" w:hAnsi="Arial" w:cs="Arial"/>
                <w:sz w:val="22"/>
                <w:szCs w:val="22"/>
                <w:highlight w:val="green"/>
                <w:lang w:eastAsia="ko-KR"/>
              </w:rPr>
            </w:pPr>
            <w:r w:rsidRPr="00B223DA">
              <w:rPr>
                <w:rFonts w:ascii="Arial" w:eastAsia="Malgun Gothic" w:hAnsi="Arial" w:cs="Arial"/>
                <w:sz w:val="22"/>
                <w:szCs w:val="22"/>
                <w:highlight w:val="green"/>
                <w:lang w:eastAsia="ko-KR"/>
              </w:rPr>
              <w:t>For idle/inactive mode, consider a standardized solution for the intra-frequency case (e.g., solutions 1, 2, and 3 in RP-242656). For Rel-19, inter-frequency solutions (e.g., solution 4) will not be considered.</w:t>
            </w:r>
          </w:p>
          <w:p w14:paraId="63822262" w14:textId="77777777" w:rsidR="00B223DA" w:rsidRPr="00B223DA" w:rsidRDefault="00B223DA" w:rsidP="00B223DA">
            <w:pPr>
              <w:numPr>
                <w:ilvl w:val="0"/>
                <w:numId w:val="40"/>
              </w:numPr>
              <w:jc w:val="both"/>
              <w:rPr>
                <w:rFonts w:ascii="Arial" w:eastAsia="Malgun Gothic" w:hAnsi="Arial" w:cs="Arial"/>
                <w:sz w:val="22"/>
                <w:szCs w:val="22"/>
                <w:highlight w:val="green"/>
                <w:lang w:eastAsia="ko-KR"/>
              </w:rPr>
            </w:pPr>
            <w:r w:rsidRPr="00B223DA">
              <w:rPr>
                <w:rFonts w:ascii="Arial" w:eastAsia="Malgun Gothic" w:hAnsi="Arial" w:cs="Arial"/>
                <w:sz w:val="22"/>
                <w:szCs w:val="22"/>
                <w:highlight w:val="green"/>
                <w:lang w:eastAsia="ko-KR"/>
              </w:rPr>
              <w:lastRenderedPageBreak/>
              <w:t>Detailed discussions and final solution selection are left to the working groups (WGs).</w:t>
            </w:r>
          </w:p>
          <w:p w14:paraId="4205C5E7" w14:textId="77777777" w:rsidR="00B223DA" w:rsidRDefault="00B223DA">
            <w:pPr>
              <w:pStyle w:val="BodyText"/>
              <w:rPr>
                <w:rFonts w:eastAsiaTheme="minorEastAsia"/>
                <w:lang w:val="en-US" w:eastAsia="zh-CN"/>
              </w:rPr>
            </w:pPr>
            <w:r>
              <w:rPr>
                <w:rFonts w:eastAsiaTheme="minorEastAsia"/>
                <w:lang w:val="en-US" w:eastAsia="zh-CN"/>
              </w:rPr>
              <w:t>In this sense we propose that RAN1 discusses this issue and the way forward to identify any RAN1 impacts for the intra-frequency case.</w:t>
            </w:r>
          </w:p>
          <w:p w14:paraId="70B19092" w14:textId="070153E7" w:rsidR="006E2DD1" w:rsidRPr="00B223DA" w:rsidRDefault="006E2DD1">
            <w:pPr>
              <w:pStyle w:val="BodyText"/>
              <w:rPr>
                <w:rFonts w:eastAsiaTheme="minorEastAsia"/>
                <w:lang w:val="en-US" w:eastAsia="zh-CN"/>
              </w:rPr>
            </w:pPr>
            <w:r w:rsidRPr="006E2DD1">
              <w:rPr>
                <w:rFonts w:eastAsiaTheme="minorEastAsia"/>
                <w:color w:val="0070C0"/>
                <w:lang w:val="en-US" w:eastAsia="zh-CN"/>
              </w:rPr>
              <w:t>[Moderator] My understanding is that these options will be discussed in RAN2/RAN4. RAN1 can wait for RAN2/RAN4 decisions and then discuss the potential RAN1 impact for the corresponding option(s).</w:t>
            </w:r>
          </w:p>
        </w:tc>
      </w:tr>
      <w:tr w:rsidR="006E2DD1" w14:paraId="75BCB112" w14:textId="77777777">
        <w:tc>
          <w:tcPr>
            <w:tcW w:w="1088" w:type="dxa"/>
          </w:tcPr>
          <w:p w14:paraId="3C6306FB" w14:textId="77777777" w:rsidR="006E2DD1" w:rsidRDefault="006E2DD1">
            <w:pPr>
              <w:spacing w:after="0"/>
              <w:rPr>
                <w:rFonts w:eastAsiaTheme="minorEastAsia"/>
                <w:sz w:val="21"/>
                <w:szCs w:val="21"/>
              </w:rPr>
            </w:pPr>
          </w:p>
        </w:tc>
        <w:tc>
          <w:tcPr>
            <w:tcW w:w="8262" w:type="dxa"/>
          </w:tcPr>
          <w:p w14:paraId="3E0F8DB8" w14:textId="77777777" w:rsidR="006E2DD1" w:rsidRDefault="006E2DD1" w:rsidP="00B223DA">
            <w:pPr>
              <w:pStyle w:val="BodyText"/>
              <w:rPr>
                <w:rFonts w:eastAsiaTheme="minorEastAsia"/>
                <w:lang w:eastAsia="zh-CN"/>
              </w:rPr>
            </w:pPr>
          </w:p>
        </w:tc>
      </w:tr>
    </w:tbl>
    <w:p w14:paraId="56DB38CA" w14:textId="77777777" w:rsidR="00345AFF" w:rsidRDefault="00345AFF">
      <w:pPr>
        <w:spacing w:after="0"/>
        <w:rPr>
          <w:szCs w:val="20"/>
        </w:rPr>
      </w:pPr>
    </w:p>
    <w:p w14:paraId="331E9365" w14:textId="77777777" w:rsidR="00345AFF" w:rsidRDefault="001A13A1">
      <w:pPr>
        <w:pStyle w:val="Heading1"/>
      </w:pPr>
      <w:r>
        <w:t>Guidance for RAN1#120bis Discussions</w:t>
      </w:r>
    </w:p>
    <w:p w14:paraId="370966C1" w14:textId="77777777" w:rsidR="00345AFF" w:rsidRDefault="001A13A1">
      <w:pPr>
        <w:rPr>
          <w:szCs w:val="15"/>
        </w:rPr>
      </w:pPr>
      <w:r>
        <w:rPr>
          <w:szCs w:val="15"/>
        </w:rPr>
        <w:t>For RAN1#120bis, some of the important issues to make progress include:</w:t>
      </w:r>
    </w:p>
    <w:p w14:paraId="7EB7C483" w14:textId="77777777" w:rsidR="00345AFF" w:rsidRDefault="00345AFF">
      <w:pPr>
        <w:pStyle w:val="ListParagraph"/>
        <w:numPr>
          <w:ilvl w:val="0"/>
          <w:numId w:val="29"/>
        </w:numPr>
        <w:rPr>
          <w:lang w:val="en-GB" w:eastAsia="en-US"/>
        </w:rPr>
      </w:pPr>
    </w:p>
    <w:p w14:paraId="6AFAE3F4" w14:textId="77777777" w:rsidR="00345AFF" w:rsidRDefault="00345AFF">
      <w:pPr>
        <w:pStyle w:val="0Maintext"/>
        <w:rPr>
          <w:lang w:val="en-GB"/>
        </w:rPr>
      </w:pPr>
    </w:p>
    <w:p w14:paraId="3607E5FA" w14:textId="77777777" w:rsidR="00345AFF" w:rsidRDefault="001A13A1">
      <w:pPr>
        <w:pStyle w:val="Heading1"/>
      </w:pPr>
      <w:r>
        <w:t xml:space="preserve">References </w:t>
      </w:r>
    </w:p>
    <w:p w14:paraId="680E75AB" w14:textId="77777777" w:rsidR="00345AFF" w:rsidRDefault="001A13A1">
      <w:pPr>
        <w:pStyle w:val="0Maintext"/>
        <w:numPr>
          <w:ilvl w:val="0"/>
          <w:numId w:val="30"/>
        </w:numPr>
      </w:pPr>
      <w:r>
        <w:t>R1-2500049</w:t>
      </w:r>
      <w:r>
        <w:tab/>
        <w:t>Discussion on LP-WUS Operation in IDLE/INACTIVE Modes</w:t>
      </w:r>
      <w:r>
        <w:tab/>
        <w:t>FUTUREWEI</w:t>
      </w:r>
    </w:p>
    <w:p w14:paraId="0DC516C3" w14:textId="77777777" w:rsidR="00345AFF" w:rsidRDefault="001A13A1">
      <w:pPr>
        <w:pStyle w:val="0Maintext"/>
        <w:numPr>
          <w:ilvl w:val="0"/>
          <w:numId w:val="30"/>
        </w:numPr>
      </w:pPr>
      <w:r>
        <w:t>R1-2500064</w:t>
      </w:r>
      <w:r>
        <w:tab/>
        <w:t>Discussion on LP-WUS Operation in IDLE/INACTIVE state</w:t>
      </w:r>
      <w:r>
        <w:tab/>
        <w:t>TCL</w:t>
      </w:r>
    </w:p>
    <w:p w14:paraId="5D06F10F" w14:textId="77777777" w:rsidR="00345AFF" w:rsidRDefault="001A13A1">
      <w:pPr>
        <w:pStyle w:val="0Maintext"/>
        <w:numPr>
          <w:ilvl w:val="0"/>
          <w:numId w:val="30"/>
        </w:numPr>
      </w:pPr>
      <w:r>
        <w:t>R1-2500074</w:t>
      </w:r>
      <w:r>
        <w:tab/>
        <w:t>Procedures and functionalities of LP-WUS in IDLE/INACTIVE mode</w:t>
      </w:r>
      <w:r>
        <w:tab/>
        <w:t>Huawei, HiSilicon</w:t>
      </w:r>
    </w:p>
    <w:p w14:paraId="6E5AAB75" w14:textId="77777777" w:rsidR="00345AFF" w:rsidRDefault="001A13A1">
      <w:pPr>
        <w:pStyle w:val="0Maintext"/>
        <w:numPr>
          <w:ilvl w:val="0"/>
          <w:numId w:val="30"/>
        </w:numPr>
      </w:pPr>
      <w:r>
        <w:t>R1-2500132</w:t>
      </w:r>
      <w:r>
        <w:tab/>
        <w:t>Discussion on LP-WUS operation in IDLE/INACTIVE mode</w:t>
      </w:r>
      <w:r>
        <w:tab/>
        <w:t xml:space="preserve">ZTE Corporation, </w:t>
      </w:r>
      <w:proofErr w:type="spellStart"/>
      <w:r>
        <w:t>Sanechips</w:t>
      </w:r>
      <w:proofErr w:type="spellEnd"/>
    </w:p>
    <w:p w14:paraId="27708DA2" w14:textId="77777777" w:rsidR="00345AFF" w:rsidRDefault="001A13A1">
      <w:pPr>
        <w:pStyle w:val="0Maintext"/>
        <w:numPr>
          <w:ilvl w:val="0"/>
          <w:numId w:val="30"/>
        </w:numPr>
      </w:pPr>
      <w:r>
        <w:t>R1-2500177</w:t>
      </w:r>
      <w:r>
        <w:tab/>
        <w:t>Discussion on LP-WUS operation in IDLE/INACTIVE modes</w:t>
      </w:r>
      <w:r>
        <w:tab/>
      </w:r>
      <w:proofErr w:type="spellStart"/>
      <w:r>
        <w:t>Spreadtrum</w:t>
      </w:r>
      <w:proofErr w:type="spellEnd"/>
      <w:r>
        <w:t>, UNISOC</w:t>
      </w:r>
    </w:p>
    <w:p w14:paraId="23F64982" w14:textId="77777777" w:rsidR="00345AFF" w:rsidRDefault="001A13A1">
      <w:pPr>
        <w:pStyle w:val="0Maintext"/>
        <w:numPr>
          <w:ilvl w:val="0"/>
          <w:numId w:val="30"/>
        </w:numPr>
      </w:pPr>
      <w:r>
        <w:t>R1-2500232</w:t>
      </w:r>
      <w:r>
        <w:tab/>
        <w:t>System design and procedure of LP-WUS operation for UE in IDLE/Inactive Modes</w:t>
      </w:r>
      <w:r>
        <w:tab/>
        <w:t>CATT</w:t>
      </w:r>
    </w:p>
    <w:p w14:paraId="3A6EC8E8" w14:textId="77777777" w:rsidR="00345AFF" w:rsidRDefault="001A13A1">
      <w:pPr>
        <w:pStyle w:val="0Maintext"/>
        <w:numPr>
          <w:ilvl w:val="0"/>
          <w:numId w:val="30"/>
        </w:numPr>
      </w:pPr>
      <w:r>
        <w:t>R1-2500295</w:t>
      </w:r>
      <w:r>
        <w:tab/>
        <w:t>Discussion on LP-WUS operation in IDLE/INACTIVE modes</w:t>
      </w:r>
      <w:r>
        <w:tab/>
        <w:t>CMCC</w:t>
      </w:r>
    </w:p>
    <w:p w14:paraId="471E4D77" w14:textId="77777777" w:rsidR="00345AFF" w:rsidRDefault="001A13A1">
      <w:pPr>
        <w:pStyle w:val="0Maintext"/>
        <w:numPr>
          <w:ilvl w:val="0"/>
          <w:numId w:val="30"/>
        </w:numPr>
      </w:pPr>
      <w:r>
        <w:t>R1-2500358</w:t>
      </w:r>
      <w:r>
        <w:tab/>
        <w:t>Discussion on LP-WUS operation in IDLE/INACTIVE modes</w:t>
      </w:r>
      <w:r>
        <w:tab/>
        <w:t>vivo</w:t>
      </w:r>
    </w:p>
    <w:p w14:paraId="708E9842" w14:textId="77777777" w:rsidR="00345AFF" w:rsidRDefault="001A13A1">
      <w:pPr>
        <w:pStyle w:val="0Maintext"/>
        <w:numPr>
          <w:ilvl w:val="0"/>
          <w:numId w:val="30"/>
        </w:numPr>
      </w:pPr>
      <w:r>
        <w:t>R1-2500438</w:t>
      </w:r>
      <w:r>
        <w:tab/>
        <w:t>Further consideration on LP-WUS operation in RRC_IDLE/INACTIVE modes</w:t>
      </w:r>
      <w:r>
        <w:tab/>
        <w:t>OPPO</w:t>
      </w:r>
    </w:p>
    <w:p w14:paraId="29740780" w14:textId="77777777" w:rsidR="00345AFF" w:rsidRDefault="001A13A1">
      <w:pPr>
        <w:pStyle w:val="0Maintext"/>
        <w:numPr>
          <w:ilvl w:val="0"/>
          <w:numId w:val="30"/>
        </w:numPr>
      </w:pPr>
      <w:r>
        <w:t>R1-2500492</w:t>
      </w:r>
      <w:r>
        <w:tab/>
        <w:t>Discussion on LP-WUS operation in IDLE/INACTIVE modes</w:t>
      </w:r>
      <w:r>
        <w:tab/>
        <w:t>Panasonic</w:t>
      </w:r>
    </w:p>
    <w:p w14:paraId="63508626" w14:textId="77777777" w:rsidR="00345AFF" w:rsidRDefault="001A13A1">
      <w:pPr>
        <w:pStyle w:val="0Maintext"/>
        <w:numPr>
          <w:ilvl w:val="0"/>
          <w:numId w:val="30"/>
        </w:numPr>
      </w:pPr>
      <w:r>
        <w:t>R1-2500531</w:t>
      </w:r>
      <w:r>
        <w:tab/>
        <w:t>Discussion on LP-WUS operation in IDLE/INACTIVE modes</w:t>
      </w:r>
      <w:r>
        <w:tab/>
      </w:r>
      <w:proofErr w:type="spellStart"/>
      <w:r>
        <w:t>InterDigital</w:t>
      </w:r>
      <w:proofErr w:type="spellEnd"/>
      <w:r>
        <w:t>, Inc.</w:t>
      </w:r>
    </w:p>
    <w:p w14:paraId="2337590A" w14:textId="77777777" w:rsidR="00345AFF" w:rsidRDefault="001A13A1">
      <w:pPr>
        <w:pStyle w:val="0Maintext"/>
        <w:numPr>
          <w:ilvl w:val="0"/>
          <w:numId w:val="30"/>
        </w:numPr>
      </w:pPr>
      <w:r>
        <w:t>R1-2500574</w:t>
      </w:r>
      <w:r>
        <w:tab/>
        <w:t>LP-WUS operation in IDLE/Inactive mode</w:t>
      </w:r>
      <w:r>
        <w:tab/>
        <w:t>Nokia</w:t>
      </w:r>
    </w:p>
    <w:p w14:paraId="1D5FAA6E" w14:textId="77777777" w:rsidR="00345AFF" w:rsidRDefault="001A13A1">
      <w:pPr>
        <w:pStyle w:val="0Maintext"/>
        <w:numPr>
          <w:ilvl w:val="0"/>
          <w:numId w:val="30"/>
        </w:numPr>
      </w:pPr>
      <w:r>
        <w:t>R1-2500603</w:t>
      </w:r>
      <w:r>
        <w:tab/>
        <w:t>Discussion on LP-WUS operation in RRC IDLE/INACTIVE mode</w:t>
      </w:r>
      <w:r>
        <w:tab/>
        <w:t>NEC</w:t>
      </w:r>
    </w:p>
    <w:p w14:paraId="7A19F09C" w14:textId="77777777" w:rsidR="00345AFF" w:rsidRDefault="001A13A1">
      <w:pPr>
        <w:pStyle w:val="0Maintext"/>
        <w:numPr>
          <w:ilvl w:val="0"/>
          <w:numId w:val="30"/>
        </w:numPr>
      </w:pPr>
      <w:r>
        <w:t>R1-2500657</w:t>
      </w:r>
      <w:r>
        <w:tab/>
        <w:t>LP-WUS operation in IDLE / INACTIVE modes</w:t>
      </w:r>
      <w:r>
        <w:tab/>
        <w:t>Sony</w:t>
      </w:r>
    </w:p>
    <w:p w14:paraId="503088C8" w14:textId="77777777" w:rsidR="00345AFF" w:rsidRDefault="001A13A1">
      <w:pPr>
        <w:pStyle w:val="0Maintext"/>
        <w:numPr>
          <w:ilvl w:val="0"/>
          <w:numId w:val="30"/>
        </w:numPr>
      </w:pPr>
      <w:r>
        <w:t>R1-2500740</w:t>
      </w:r>
      <w:r>
        <w:tab/>
        <w:t>Discussion on LP-WUS operation in Idle/Inactive modes</w:t>
      </w:r>
      <w:r>
        <w:tab/>
        <w:t>Xiaomi</w:t>
      </w:r>
    </w:p>
    <w:p w14:paraId="70FC4116" w14:textId="77777777" w:rsidR="00345AFF" w:rsidRDefault="001A13A1">
      <w:pPr>
        <w:pStyle w:val="0Maintext"/>
        <w:numPr>
          <w:ilvl w:val="0"/>
          <w:numId w:val="30"/>
        </w:numPr>
      </w:pPr>
      <w:r>
        <w:t>R1-2500789</w:t>
      </w:r>
      <w:r>
        <w:tab/>
        <w:t>LP-WUS operation in IDLE/INACTIVE modes</w:t>
      </w:r>
      <w:r>
        <w:tab/>
        <w:t>Apple</w:t>
      </w:r>
    </w:p>
    <w:p w14:paraId="1859E06E" w14:textId="77777777" w:rsidR="00345AFF" w:rsidRDefault="001A13A1">
      <w:pPr>
        <w:pStyle w:val="0Maintext"/>
        <w:numPr>
          <w:ilvl w:val="0"/>
          <w:numId w:val="30"/>
        </w:numPr>
      </w:pPr>
      <w:r>
        <w:t>R1-2500858</w:t>
      </w:r>
      <w:r>
        <w:tab/>
        <w:t>Discussion on LP-WUS operation in IDLE/INACTIVE modes</w:t>
      </w:r>
      <w:r>
        <w:tab/>
        <w:t>Samsung</w:t>
      </w:r>
    </w:p>
    <w:p w14:paraId="4B03A41E" w14:textId="77777777" w:rsidR="00345AFF" w:rsidRDefault="001A13A1">
      <w:pPr>
        <w:pStyle w:val="0Maintext"/>
        <w:numPr>
          <w:ilvl w:val="0"/>
          <w:numId w:val="30"/>
        </w:numPr>
      </w:pPr>
      <w:r>
        <w:t>R1-2500916</w:t>
      </w:r>
      <w:r>
        <w:tab/>
        <w:t>Discussion on LP-WUS operation in IDLE/INACTIVE modes</w:t>
      </w:r>
      <w:r>
        <w:tab/>
        <w:t>ETRI</w:t>
      </w:r>
    </w:p>
    <w:p w14:paraId="65BBE9AA" w14:textId="77777777" w:rsidR="00345AFF" w:rsidRDefault="001A13A1">
      <w:pPr>
        <w:pStyle w:val="0Maintext"/>
        <w:numPr>
          <w:ilvl w:val="0"/>
          <w:numId w:val="30"/>
        </w:numPr>
      </w:pPr>
      <w:r>
        <w:t>R1-2500957</w:t>
      </w:r>
      <w:r>
        <w:tab/>
        <w:t>Discussion on LP-WUS operation in IDLE/INACTIVE modes</w:t>
      </w:r>
      <w:r>
        <w:tab/>
        <w:t>LG Electronics</w:t>
      </w:r>
    </w:p>
    <w:p w14:paraId="750005A2" w14:textId="77777777" w:rsidR="00345AFF" w:rsidRDefault="001A13A1">
      <w:pPr>
        <w:pStyle w:val="0Maintext"/>
        <w:numPr>
          <w:ilvl w:val="0"/>
          <w:numId w:val="30"/>
        </w:numPr>
      </w:pPr>
      <w:r>
        <w:t>R1-2501024</w:t>
      </w:r>
      <w:r>
        <w:tab/>
        <w:t>LP-WUS operation in IDLE/INACTIVE modes</w:t>
      </w:r>
      <w:r>
        <w:tab/>
        <w:t>MediaTek Inc.</w:t>
      </w:r>
    </w:p>
    <w:p w14:paraId="1CE500C1" w14:textId="77777777" w:rsidR="00345AFF" w:rsidRDefault="001A13A1">
      <w:pPr>
        <w:pStyle w:val="0Maintext"/>
        <w:numPr>
          <w:ilvl w:val="0"/>
          <w:numId w:val="30"/>
        </w:numPr>
      </w:pPr>
      <w:r>
        <w:t>R1-2501097</w:t>
      </w:r>
      <w:r>
        <w:tab/>
        <w:t>Discussion on LP-WUS operation in IDLE/INACTIVE modes</w:t>
      </w:r>
      <w:r>
        <w:tab/>
        <w:t>Sharp</w:t>
      </w:r>
    </w:p>
    <w:p w14:paraId="185AAAFB" w14:textId="77777777" w:rsidR="00345AFF" w:rsidRDefault="001A13A1">
      <w:pPr>
        <w:pStyle w:val="0Maintext"/>
        <w:numPr>
          <w:ilvl w:val="0"/>
          <w:numId w:val="30"/>
        </w:numPr>
      </w:pPr>
      <w:r>
        <w:t>R1-2501101</w:t>
      </w:r>
      <w:r>
        <w:tab/>
        <w:t>Discussion on LP-WUS operation in Idle/Inactive modes</w:t>
      </w:r>
      <w:r>
        <w:tab/>
        <w:t>Lenovo</w:t>
      </w:r>
    </w:p>
    <w:p w14:paraId="695E21DE" w14:textId="77777777" w:rsidR="00345AFF" w:rsidRDefault="001A13A1">
      <w:pPr>
        <w:pStyle w:val="0Maintext"/>
        <w:numPr>
          <w:ilvl w:val="0"/>
          <w:numId w:val="30"/>
        </w:numPr>
      </w:pPr>
      <w:r>
        <w:t>R1-2501164</w:t>
      </w:r>
      <w:r>
        <w:tab/>
        <w:t>LP-WUR operation in idle and inactive modes</w:t>
      </w:r>
      <w:r>
        <w:tab/>
        <w:t>Qualcomm Incorporated</w:t>
      </w:r>
    </w:p>
    <w:p w14:paraId="5B4634D0" w14:textId="77777777" w:rsidR="00345AFF" w:rsidRDefault="001A13A1">
      <w:pPr>
        <w:pStyle w:val="0Maintext"/>
        <w:numPr>
          <w:ilvl w:val="0"/>
          <w:numId w:val="30"/>
        </w:numPr>
      </w:pPr>
      <w:r>
        <w:t>R1-2501210</w:t>
      </w:r>
      <w:r>
        <w:tab/>
        <w:t>Discussion on LP-WUS operation in IDLE/INACTIVE modes</w:t>
      </w:r>
      <w:r>
        <w:tab/>
        <w:t>NTT DOCOMO, INC.</w:t>
      </w:r>
    </w:p>
    <w:p w14:paraId="2F64F05F" w14:textId="77777777" w:rsidR="00345AFF" w:rsidRDefault="001A13A1">
      <w:pPr>
        <w:pStyle w:val="0Maintext"/>
        <w:numPr>
          <w:ilvl w:val="0"/>
          <w:numId w:val="30"/>
        </w:numPr>
      </w:pPr>
      <w:r>
        <w:t>R1-2501255</w:t>
      </w:r>
      <w:r>
        <w:tab/>
        <w:t>LP-WUS operation in IDLE and INACTIVE modes</w:t>
      </w:r>
      <w:r>
        <w:tab/>
        <w:t>Ericsson</w:t>
      </w:r>
    </w:p>
    <w:p w14:paraId="4E663A10" w14:textId="77777777" w:rsidR="00345AFF" w:rsidRDefault="001A13A1">
      <w:pPr>
        <w:pStyle w:val="0Maintext"/>
        <w:numPr>
          <w:ilvl w:val="0"/>
          <w:numId w:val="30"/>
        </w:numPr>
      </w:pPr>
      <w:r>
        <w:t>R1-2501293</w:t>
      </w:r>
      <w:r>
        <w:tab/>
        <w:t>On LP-WUS operation in IDLE/Inactive</w:t>
      </w:r>
      <w:r>
        <w:tab/>
        <w:t>Nordic Semiconductor ASA</w:t>
      </w:r>
    </w:p>
    <w:p w14:paraId="42CE5194" w14:textId="77777777" w:rsidR="00345AFF" w:rsidRDefault="001A13A1">
      <w:pPr>
        <w:pStyle w:val="Heading1"/>
        <w:numPr>
          <w:ilvl w:val="0"/>
          <w:numId w:val="0"/>
        </w:numPr>
        <w:ind w:left="432" w:hanging="432"/>
      </w:pPr>
      <w:r>
        <w:t>Appendix A: Agreements from previous meetings</w:t>
      </w:r>
    </w:p>
    <w:p w14:paraId="001C6579" w14:textId="77777777" w:rsidR="00345AFF" w:rsidRDefault="001A13A1">
      <w:pPr>
        <w:pStyle w:val="Heading2"/>
        <w:numPr>
          <w:ilvl w:val="0"/>
          <w:numId w:val="0"/>
        </w:numPr>
        <w:ind w:left="576" w:hanging="576"/>
        <w:rPr>
          <w:b/>
          <w:bCs/>
          <w:sz w:val="24"/>
          <w:szCs w:val="24"/>
          <w:u w:val="single"/>
        </w:rPr>
      </w:pPr>
      <w:r>
        <w:rPr>
          <w:b/>
          <w:bCs/>
          <w:sz w:val="24"/>
          <w:szCs w:val="24"/>
          <w:u w:val="single"/>
        </w:rPr>
        <w:t>RAN1#116 agreements</w:t>
      </w:r>
    </w:p>
    <w:p w14:paraId="5C6D8A1A" w14:textId="77777777" w:rsidR="00345AFF" w:rsidRDefault="001A13A1">
      <w:pPr>
        <w:spacing w:after="0"/>
        <w:rPr>
          <w:rFonts w:eastAsia="Batang"/>
          <w:b/>
          <w:bCs/>
          <w:highlight w:val="green"/>
          <w:lang w:bidi="ar"/>
        </w:rPr>
      </w:pPr>
      <w:r>
        <w:rPr>
          <w:rFonts w:eastAsia="Batang"/>
          <w:b/>
          <w:bCs/>
          <w:highlight w:val="green"/>
          <w:lang w:bidi="ar"/>
        </w:rPr>
        <w:t>Agreement</w:t>
      </w:r>
    </w:p>
    <w:p w14:paraId="7157FBA8" w14:textId="77777777" w:rsidR="00345AFF" w:rsidRDefault="001A13A1">
      <w:pPr>
        <w:spacing w:after="0"/>
        <w:rPr>
          <w:rFonts w:eastAsia="Batang"/>
          <w:lang w:bidi="ar"/>
        </w:rPr>
      </w:pPr>
      <w:r>
        <w:rPr>
          <w:rFonts w:eastAsia="Batang"/>
          <w:lang w:bidi="ar"/>
        </w:rPr>
        <w:t>Multi-beam operations are supported for LP-WUS and LP-SS for idle mode</w:t>
      </w:r>
    </w:p>
    <w:p w14:paraId="575E600E" w14:textId="77777777" w:rsidR="00345AFF" w:rsidRDefault="00345AFF">
      <w:pPr>
        <w:spacing w:after="0"/>
        <w:rPr>
          <w:rFonts w:eastAsia="Batang"/>
          <w:lang w:bidi="ar"/>
        </w:rPr>
      </w:pPr>
    </w:p>
    <w:p w14:paraId="5A97D506" w14:textId="77777777" w:rsidR="00345AFF" w:rsidRDefault="001A13A1">
      <w:pPr>
        <w:spacing w:after="0"/>
        <w:rPr>
          <w:rFonts w:eastAsia="Batang"/>
          <w:b/>
          <w:bCs/>
          <w:highlight w:val="green"/>
          <w:lang w:bidi="ar"/>
        </w:rPr>
      </w:pPr>
      <w:r>
        <w:rPr>
          <w:rFonts w:eastAsia="Batang"/>
          <w:b/>
          <w:bCs/>
          <w:highlight w:val="green"/>
          <w:lang w:bidi="ar"/>
        </w:rPr>
        <w:t>Agreement</w:t>
      </w:r>
    </w:p>
    <w:p w14:paraId="0DD41C27" w14:textId="77777777" w:rsidR="00345AFF" w:rsidRDefault="001A13A1">
      <w:pPr>
        <w:spacing w:after="0"/>
        <w:rPr>
          <w:rFonts w:eastAsia="Batang"/>
          <w:szCs w:val="20"/>
          <w:lang w:val="en-GB" w:eastAsia="en-US"/>
        </w:rPr>
      </w:pPr>
      <w:r>
        <w:rPr>
          <w:rFonts w:eastAsia="Batang"/>
          <w:szCs w:val="20"/>
          <w:lang w:val="en-GB" w:eastAsia="en-US"/>
        </w:rPr>
        <w:lastRenderedPageBreak/>
        <w:t>LP-WUS occasions (LOs) are defined for LP-WUS monitoring.</w:t>
      </w:r>
    </w:p>
    <w:p w14:paraId="1D48B6E6" w14:textId="77777777" w:rsidR="00345AFF" w:rsidRDefault="001A13A1">
      <w:pPr>
        <w:numPr>
          <w:ilvl w:val="0"/>
          <w:numId w:val="3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099D47E9" w14:textId="77777777" w:rsidR="00345AFF" w:rsidRDefault="001A13A1">
      <w:pPr>
        <w:numPr>
          <w:ilvl w:val="1"/>
          <w:numId w:val="31"/>
        </w:numPr>
        <w:spacing w:after="0" w:line="259" w:lineRule="auto"/>
        <w:rPr>
          <w:rFonts w:eastAsia="Batang"/>
          <w:lang w:val="en-GB"/>
        </w:rPr>
      </w:pPr>
      <w:r>
        <w:rPr>
          <w:rFonts w:eastAsia="Batang"/>
          <w:szCs w:val="20"/>
          <w:lang w:val="en-GB"/>
        </w:rPr>
        <w:t>Different LP-WUS MOs may correspond to different beams in multi-beam operation</w:t>
      </w:r>
    </w:p>
    <w:p w14:paraId="71DC6B84" w14:textId="77777777" w:rsidR="00345AFF" w:rsidRDefault="001A13A1">
      <w:pPr>
        <w:numPr>
          <w:ilvl w:val="1"/>
          <w:numId w:val="31"/>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301597CC" w14:textId="77777777" w:rsidR="00345AFF" w:rsidRDefault="001A13A1">
      <w:pPr>
        <w:numPr>
          <w:ilvl w:val="1"/>
          <w:numId w:val="31"/>
        </w:numPr>
        <w:spacing w:after="0" w:line="259" w:lineRule="auto"/>
        <w:rPr>
          <w:rFonts w:eastAsia="Batang"/>
          <w:lang w:val="en-GB"/>
        </w:rPr>
      </w:pPr>
      <w:r>
        <w:rPr>
          <w:rFonts w:eastAsia="Batang"/>
          <w:szCs w:val="20"/>
          <w:lang w:val="en-GB"/>
        </w:rPr>
        <w:t>FFS details</w:t>
      </w:r>
    </w:p>
    <w:p w14:paraId="476D35DD" w14:textId="77777777" w:rsidR="00345AFF" w:rsidRDefault="001A13A1">
      <w:pPr>
        <w:numPr>
          <w:ilvl w:val="0"/>
          <w:numId w:val="3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B84770" w14:textId="77777777" w:rsidR="00345AFF" w:rsidRDefault="001A13A1">
      <w:pPr>
        <w:numPr>
          <w:ilvl w:val="0"/>
          <w:numId w:val="3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0F995999" w14:textId="77777777" w:rsidR="00345AFF" w:rsidRDefault="001A13A1">
      <w:pPr>
        <w:numPr>
          <w:ilvl w:val="1"/>
          <w:numId w:val="31"/>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090F081F" w14:textId="77777777" w:rsidR="00345AFF" w:rsidRDefault="001A13A1">
      <w:pPr>
        <w:numPr>
          <w:ilvl w:val="1"/>
          <w:numId w:val="31"/>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0B72FF5" w14:textId="77777777" w:rsidR="00345AFF" w:rsidRDefault="001A13A1">
      <w:pPr>
        <w:numPr>
          <w:ilvl w:val="0"/>
          <w:numId w:val="31"/>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B7814D" w14:textId="77777777" w:rsidR="00345AFF" w:rsidRDefault="00345AFF">
      <w:pPr>
        <w:spacing w:after="0"/>
        <w:rPr>
          <w:rFonts w:eastAsia="Batang"/>
          <w:lang w:bidi="ar"/>
        </w:rPr>
      </w:pPr>
    </w:p>
    <w:p w14:paraId="50E842C2" w14:textId="77777777" w:rsidR="00345AFF" w:rsidRDefault="001A13A1">
      <w:pPr>
        <w:spacing w:after="0"/>
        <w:rPr>
          <w:rFonts w:eastAsia="Batang"/>
          <w:b/>
          <w:bCs/>
          <w:highlight w:val="green"/>
          <w:lang w:bidi="ar"/>
        </w:rPr>
      </w:pPr>
      <w:r>
        <w:rPr>
          <w:rFonts w:eastAsia="Batang"/>
          <w:b/>
          <w:bCs/>
          <w:highlight w:val="green"/>
          <w:lang w:bidi="ar"/>
        </w:rPr>
        <w:t>Agreement</w:t>
      </w:r>
    </w:p>
    <w:p w14:paraId="7955F9DE" w14:textId="77777777" w:rsidR="00345AFF" w:rsidRDefault="001A13A1">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725FC157" w14:textId="77777777" w:rsidR="00345AFF" w:rsidRDefault="00345AFF">
      <w:pPr>
        <w:spacing w:after="0"/>
        <w:rPr>
          <w:rFonts w:eastAsia="Batang"/>
          <w:lang w:val="en-GB" w:bidi="ar"/>
        </w:rPr>
      </w:pPr>
    </w:p>
    <w:p w14:paraId="5E892502" w14:textId="77777777" w:rsidR="00345AFF" w:rsidRDefault="001A13A1">
      <w:pPr>
        <w:spacing w:after="0"/>
        <w:rPr>
          <w:rFonts w:eastAsia="Batang"/>
          <w:b/>
          <w:bCs/>
          <w:highlight w:val="green"/>
          <w:lang w:bidi="ar"/>
        </w:rPr>
      </w:pPr>
      <w:r>
        <w:rPr>
          <w:rFonts w:eastAsia="Batang"/>
          <w:b/>
          <w:bCs/>
          <w:highlight w:val="green"/>
          <w:lang w:bidi="ar"/>
        </w:rPr>
        <w:t>Agreement</w:t>
      </w:r>
    </w:p>
    <w:p w14:paraId="4E5DA80D" w14:textId="77777777" w:rsidR="00345AFF" w:rsidRDefault="001A13A1">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7A04CAE5" w14:textId="77777777" w:rsidR="00345AFF" w:rsidRDefault="001A13A1">
      <w:pPr>
        <w:numPr>
          <w:ilvl w:val="0"/>
          <w:numId w:val="32"/>
        </w:numPr>
        <w:spacing w:after="0" w:line="259" w:lineRule="auto"/>
        <w:rPr>
          <w:rFonts w:eastAsia="Batang"/>
          <w:lang w:val="en-GB"/>
        </w:rPr>
      </w:pPr>
      <w:r>
        <w:rPr>
          <w:rFonts w:eastAsia="Batang"/>
          <w:lang w:val="en-GB"/>
        </w:rPr>
        <w:t>FFS: support of UE monitoring dynamic PO</w:t>
      </w:r>
    </w:p>
    <w:p w14:paraId="24E89AAB" w14:textId="77777777" w:rsidR="00345AFF" w:rsidRDefault="00345AFF">
      <w:pPr>
        <w:spacing w:after="0"/>
        <w:rPr>
          <w:rFonts w:eastAsia="Batang"/>
          <w:lang w:val="en-GB" w:bidi="ar"/>
        </w:rPr>
      </w:pPr>
    </w:p>
    <w:p w14:paraId="0A82661F"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47945820" w14:textId="77777777" w:rsidR="00345AFF" w:rsidRDefault="001A13A1">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2105AB8E" w14:textId="77777777" w:rsidR="00345AFF" w:rsidRDefault="00345AFF">
      <w:pPr>
        <w:pStyle w:val="0Maintext"/>
      </w:pPr>
    </w:p>
    <w:p w14:paraId="71931796" w14:textId="77777777" w:rsidR="00345AFF" w:rsidRDefault="001A13A1">
      <w:pPr>
        <w:pStyle w:val="Heading2"/>
        <w:numPr>
          <w:ilvl w:val="0"/>
          <w:numId w:val="0"/>
        </w:numPr>
        <w:ind w:left="576" w:hanging="576"/>
        <w:rPr>
          <w:b/>
          <w:bCs/>
          <w:sz w:val="24"/>
          <w:szCs w:val="24"/>
          <w:u w:val="single"/>
        </w:rPr>
      </w:pPr>
      <w:r>
        <w:rPr>
          <w:b/>
          <w:bCs/>
          <w:sz w:val="24"/>
          <w:szCs w:val="24"/>
          <w:u w:val="single"/>
        </w:rPr>
        <w:t>RAN1#116bis agreements</w:t>
      </w:r>
    </w:p>
    <w:p w14:paraId="32FCCDC1" w14:textId="77777777" w:rsidR="00345AFF" w:rsidRDefault="001A13A1">
      <w:pPr>
        <w:spacing w:after="0"/>
        <w:rPr>
          <w:rFonts w:eastAsia="DengXian"/>
          <w:b/>
          <w:bCs/>
          <w:highlight w:val="green"/>
          <w:lang w:bidi="ar"/>
        </w:rPr>
      </w:pPr>
      <w:r>
        <w:rPr>
          <w:rFonts w:eastAsia="DengXian"/>
          <w:b/>
          <w:bCs/>
          <w:highlight w:val="green"/>
          <w:lang w:bidi="ar"/>
        </w:rPr>
        <w:t>Agreement</w:t>
      </w:r>
    </w:p>
    <w:p w14:paraId="276E2D1F" w14:textId="77777777" w:rsidR="00345AFF" w:rsidRDefault="001A13A1">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48C5C718" w14:textId="77777777" w:rsidR="00345AFF" w:rsidRDefault="001A13A1">
      <w:pPr>
        <w:numPr>
          <w:ilvl w:val="0"/>
          <w:numId w:val="3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673AC79" w14:textId="77777777" w:rsidR="00345AFF" w:rsidRDefault="00345AFF">
      <w:pPr>
        <w:spacing w:after="0"/>
        <w:rPr>
          <w:rFonts w:eastAsia="DengXian"/>
          <w:lang w:val="en-GB" w:bidi="ar"/>
        </w:rPr>
      </w:pPr>
    </w:p>
    <w:p w14:paraId="7EAC861B" w14:textId="77777777" w:rsidR="00345AFF" w:rsidRDefault="001A13A1">
      <w:pPr>
        <w:spacing w:after="0"/>
        <w:rPr>
          <w:rFonts w:eastAsia="DengXian"/>
          <w:b/>
          <w:bCs/>
          <w:highlight w:val="green"/>
          <w:lang w:bidi="ar"/>
        </w:rPr>
      </w:pPr>
      <w:r>
        <w:rPr>
          <w:rFonts w:eastAsia="DengXian"/>
          <w:b/>
          <w:bCs/>
          <w:highlight w:val="green"/>
          <w:lang w:bidi="ar"/>
        </w:rPr>
        <w:t>Agreement</w:t>
      </w:r>
    </w:p>
    <w:p w14:paraId="3BA1A615" w14:textId="77777777" w:rsidR="00345AFF" w:rsidRDefault="001A13A1">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36D393D" w14:textId="77777777" w:rsidR="00345AFF" w:rsidRDefault="001A13A1">
      <w:pPr>
        <w:numPr>
          <w:ilvl w:val="0"/>
          <w:numId w:val="31"/>
        </w:numPr>
        <w:spacing w:after="0" w:line="259" w:lineRule="auto"/>
        <w:rPr>
          <w:rFonts w:eastAsia="Batang"/>
          <w:lang w:val="en-GB"/>
        </w:rPr>
      </w:pPr>
      <w:r>
        <w:rPr>
          <w:rFonts w:eastAsia="Batang"/>
          <w:lang w:val="en-GB"/>
        </w:rPr>
        <w:t xml:space="preserve">Option 1: K = 1 </w:t>
      </w:r>
    </w:p>
    <w:p w14:paraId="5039A92F" w14:textId="77777777" w:rsidR="00345AFF" w:rsidRDefault="001A13A1">
      <w:pPr>
        <w:numPr>
          <w:ilvl w:val="0"/>
          <w:numId w:val="31"/>
        </w:numPr>
        <w:spacing w:after="0" w:line="259" w:lineRule="auto"/>
        <w:rPr>
          <w:rFonts w:eastAsia="Batang"/>
          <w:lang w:val="en-GB"/>
        </w:rPr>
      </w:pPr>
      <w:r>
        <w:rPr>
          <w:rFonts w:eastAsia="Batang"/>
          <w:lang w:val="en-GB"/>
        </w:rPr>
        <w:t>Option 2: K can be larger than or equal to 1</w:t>
      </w:r>
    </w:p>
    <w:p w14:paraId="4F1C499D" w14:textId="77777777" w:rsidR="00345AFF" w:rsidRDefault="001A13A1">
      <w:pPr>
        <w:numPr>
          <w:ilvl w:val="1"/>
          <w:numId w:val="3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0B40E833" w14:textId="77777777" w:rsidR="00345AFF" w:rsidRDefault="00345AFF">
      <w:pPr>
        <w:spacing w:after="0"/>
        <w:rPr>
          <w:rFonts w:eastAsia="DengXian"/>
          <w:lang w:val="en-GB" w:bidi="ar"/>
        </w:rPr>
      </w:pPr>
    </w:p>
    <w:p w14:paraId="5418B009" w14:textId="77777777" w:rsidR="00345AFF" w:rsidRDefault="001A13A1">
      <w:pPr>
        <w:spacing w:after="0"/>
        <w:rPr>
          <w:rFonts w:eastAsia="DengXian"/>
          <w:b/>
          <w:bCs/>
          <w:highlight w:val="green"/>
          <w:lang w:bidi="ar"/>
        </w:rPr>
      </w:pPr>
      <w:r>
        <w:rPr>
          <w:rFonts w:eastAsia="DengXian"/>
          <w:b/>
          <w:bCs/>
          <w:highlight w:val="green"/>
          <w:lang w:bidi="ar"/>
        </w:rPr>
        <w:t>Agreement</w:t>
      </w:r>
    </w:p>
    <w:p w14:paraId="52263C5C" w14:textId="77777777" w:rsidR="00345AFF" w:rsidRDefault="001A13A1">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1FE66F43" w14:textId="77777777" w:rsidR="00345AFF" w:rsidRDefault="001A13A1">
      <w:pPr>
        <w:numPr>
          <w:ilvl w:val="0"/>
          <w:numId w:val="34"/>
        </w:numPr>
        <w:spacing w:after="0" w:line="259" w:lineRule="auto"/>
        <w:rPr>
          <w:rFonts w:eastAsia="Batang"/>
          <w:lang w:val="en-GB"/>
        </w:rPr>
      </w:pPr>
      <w:r>
        <w:rPr>
          <w:rFonts w:eastAsia="Batang"/>
          <w:lang w:val="en-GB"/>
        </w:rPr>
        <w:t>LP-RSRP</w:t>
      </w:r>
    </w:p>
    <w:p w14:paraId="66472F02" w14:textId="77777777" w:rsidR="00345AFF" w:rsidRDefault="001A13A1">
      <w:pPr>
        <w:numPr>
          <w:ilvl w:val="1"/>
          <w:numId w:val="34"/>
        </w:numPr>
        <w:spacing w:after="0" w:line="259" w:lineRule="auto"/>
        <w:rPr>
          <w:rFonts w:eastAsia="Batang"/>
          <w:lang w:val="en-GB"/>
        </w:rPr>
      </w:pPr>
      <w:r>
        <w:rPr>
          <w:rFonts w:eastAsia="Batang"/>
          <w:lang w:val="en-GB"/>
        </w:rPr>
        <w:t>LP-RSRP is the linear average of received power of LP-SS in OOK ON symbols.</w:t>
      </w:r>
    </w:p>
    <w:p w14:paraId="53E35F7A" w14:textId="77777777" w:rsidR="00345AFF" w:rsidRDefault="001A13A1">
      <w:pPr>
        <w:numPr>
          <w:ilvl w:val="2"/>
          <w:numId w:val="34"/>
        </w:numPr>
        <w:spacing w:after="0" w:line="259" w:lineRule="auto"/>
        <w:rPr>
          <w:rFonts w:eastAsia="Batang"/>
          <w:lang w:val="en-GB"/>
        </w:rPr>
      </w:pPr>
      <w:r>
        <w:rPr>
          <w:rFonts w:eastAsia="Batang"/>
          <w:lang w:val="en-GB"/>
        </w:rPr>
        <w:t>FFS: How to determine the received power of LP-SS in OOK ON symbols</w:t>
      </w:r>
    </w:p>
    <w:p w14:paraId="54D2BFE8" w14:textId="77777777" w:rsidR="00345AFF" w:rsidRDefault="001A13A1">
      <w:pPr>
        <w:numPr>
          <w:ilvl w:val="0"/>
          <w:numId w:val="34"/>
        </w:numPr>
        <w:spacing w:after="0" w:line="259" w:lineRule="auto"/>
        <w:rPr>
          <w:rFonts w:eastAsia="Batang"/>
          <w:lang w:val="en-GB"/>
        </w:rPr>
      </w:pPr>
      <w:r>
        <w:rPr>
          <w:rFonts w:eastAsia="Batang"/>
          <w:lang w:val="en-GB"/>
        </w:rPr>
        <w:t>LP-RSRQ</w:t>
      </w:r>
    </w:p>
    <w:p w14:paraId="34191966" w14:textId="77777777" w:rsidR="00345AFF" w:rsidRDefault="001A13A1">
      <w:pPr>
        <w:numPr>
          <w:ilvl w:val="1"/>
          <w:numId w:val="34"/>
        </w:numPr>
        <w:spacing w:after="0" w:line="259" w:lineRule="auto"/>
        <w:rPr>
          <w:rFonts w:eastAsia="Batang"/>
          <w:lang w:val="en-GB"/>
        </w:rPr>
      </w:pPr>
      <w:r>
        <w:rPr>
          <w:rFonts w:eastAsia="Batang"/>
          <w:lang w:val="en-GB"/>
        </w:rPr>
        <w:t>LP-RSRQ = LP-RSRP/LP-RSSI</w:t>
      </w:r>
    </w:p>
    <w:p w14:paraId="41F02A08" w14:textId="77777777" w:rsidR="00345AFF" w:rsidRDefault="001A13A1">
      <w:pPr>
        <w:numPr>
          <w:ilvl w:val="1"/>
          <w:numId w:val="34"/>
        </w:numPr>
        <w:spacing w:after="0" w:line="259" w:lineRule="auto"/>
        <w:rPr>
          <w:rFonts w:eastAsia="Batang"/>
          <w:lang w:val="en-GB"/>
        </w:rPr>
      </w:pPr>
      <w:r>
        <w:rPr>
          <w:rFonts w:eastAsia="Batang"/>
          <w:lang w:val="en-GB"/>
        </w:rPr>
        <w:t>For the definition of LP-RSSI for determination of LP-RSRQ, further consider the following options:</w:t>
      </w:r>
    </w:p>
    <w:p w14:paraId="358955CA" w14:textId="77777777" w:rsidR="00345AFF" w:rsidRDefault="001A13A1">
      <w:pPr>
        <w:numPr>
          <w:ilvl w:val="2"/>
          <w:numId w:val="34"/>
        </w:numPr>
        <w:spacing w:after="0" w:line="259" w:lineRule="auto"/>
        <w:rPr>
          <w:rFonts w:eastAsia="Batang"/>
          <w:lang w:val="en-GB"/>
        </w:rPr>
      </w:pPr>
      <w:r>
        <w:rPr>
          <w:rFonts w:eastAsia="Batang"/>
          <w:lang w:val="en-GB"/>
        </w:rPr>
        <w:t>Option 1: LP-RSSI is the linear average of total received power in all LP-SS OOK symbols.</w:t>
      </w:r>
    </w:p>
    <w:p w14:paraId="70ACFAE6" w14:textId="77777777" w:rsidR="00345AFF" w:rsidRDefault="001A13A1">
      <w:pPr>
        <w:numPr>
          <w:ilvl w:val="2"/>
          <w:numId w:val="34"/>
        </w:numPr>
        <w:spacing w:after="0" w:line="259" w:lineRule="auto"/>
        <w:rPr>
          <w:rFonts w:eastAsia="Batang"/>
          <w:lang w:val="en-GB"/>
        </w:rPr>
      </w:pPr>
      <w:r>
        <w:rPr>
          <w:rFonts w:eastAsia="Batang"/>
          <w:lang w:val="en-GB"/>
        </w:rPr>
        <w:t>Option 2: LP-RSSI is the linear average of total received power in LP-SS OOK OFF symbols.</w:t>
      </w:r>
    </w:p>
    <w:p w14:paraId="37224590" w14:textId="77777777" w:rsidR="00345AFF" w:rsidRDefault="001A13A1">
      <w:pPr>
        <w:numPr>
          <w:ilvl w:val="2"/>
          <w:numId w:val="34"/>
        </w:numPr>
        <w:spacing w:after="0" w:line="259" w:lineRule="auto"/>
        <w:rPr>
          <w:rFonts w:eastAsia="Batang"/>
          <w:lang w:val="en-GB"/>
        </w:rPr>
      </w:pPr>
      <w:r>
        <w:rPr>
          <w:rFonts w:eastAsia="Batang"/>
          <w:lang w:val="en-GB"/>
        </w:rPr>
        <w:t>Option 3: LP-RSSI is the linear average of total received power in LP-SS OOK ON symbols.</w:t>
      </w:r>
    </w:p>
    <w:p w14:paraId="38D37077" w14:textId="77777777" w:rsidR="00345AFF" w:rsidRDefault="001A13A1">
      <w:pPr>
        <w:numPr>
          <w:ilvl w:val="0"/>
          <w:numId w:val="34"/>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228E6631" w14:textId="77777777" w:rsidR="00345AFF" w:rsidRDefault="001A13A1">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4BF31AED" w14:textId="77777777" w:rsidR="00345AFF" w:rsidRDefault="00345AFF">
      <w:pPr>
        <w:spacing w:after="0"/>
        <w:rPr>
          <w:rFonts w:eastAsia="DengXian"/>
          <w:lang w:val="en-GB" w:bidi="ar"/>
        </w:rPr>
      </w:pPr>
    </w:p>
    <w:p w14:paraId="485CC79F" w14:textId="77777777" w:rsidR="00345AFF" w:rsidRDefault="001A13A1">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2A62EA37" w14:textId="77777777" w:rsidR="00345AFF" w:rsidRDefault="001A13A1">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FC01673" w14:textId="77777777" w:rsidR="00345AFF" w:rsidRDefault="001A13A1">
      <w:pPr>
        <w:numPr>
          <w:ilvl w:val="0"/>
          <w:numId w:val="35"/>
        </w:numPr>
        <w:spacing w:after="0"/>
        <w:rPr>
          <w:rFonts w:eastAsia="Batang"/>
          <w:lang w:val="en-GB" w:eastAsia="ko-KR"/>
        </w:rPr>
      </w:pPr>
      <w:r>
        <w:rPr>
          <w:rFonts w:eastAsia="Batang"/>
          <w:lang w:val="en-GB" w:eastAsia="ko-KR"/>
        </w:rPr>
        <w:t>The UE may start LP-WUS monitoring if</w:t>
      </w:r>
    </w:p>
    <w:p w14:paraId="772A04C7" w14:textId="77777777" w:rsidR="00345AFF" w:rsidRDefault="001A13A1">
      <w:pPr>
        <w:numPr>
          <w:ilvl w:val="1"/>
          <w:numId w:val="35"/>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22063FAE" w14:textId="77777777" w:rsidR="00345AFF" w:rsidRDefault="001A13A1">
      <w:pPr>
        <w:numPr>
          <w:ilvl w:val="1"/>
          <w:numId w:val="35"/>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4C5B393" w14:textId="77777777" w:rsidR="00345AFF" w:rsidRDefault="001A13A1">
      <w:pPr>
        <w:numPr>
          <w:ilvl w:val="0"/>
          <w:numId w:val="35"/>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7058B" w14:textId="77777777" w:rsidR="00345AFF" w:rsidRDefault="001A13A1">
      <w:pPr>
        <w:numPr>
          <w:ilvl w:val="0"/>
          <w:numId w:val="35"/>
        </w:numPr>
        <w:spacing w:after="0"/>
        <w:rPr>
          <w:rFonts w:eastAsia="Batang"/>
          <w:lang w:val="en-GB" w:eastAsia="ko-KR"/>
        </w:rPr>
      </w:pPr>
      <w:r>
        <w:rPr>
          <w:rFonts w:eastAsia="Batang"/>
          <w:lang w:val="en-GB" w:eastAsia="ko-KR"/>
        </w:rPr>
        <w:lastRenderedPageBreak/>
        <w:t>The UE monitors the legacy PO (and may monitor PEI) and may stop LP-WUS monitoring if</w:t>
      </w:r>
    </w:p>
    <w:p w14:paraId="49EC51A1" w14:textId="77777777" w:rsidR="00345AFF" w:rsidRDefault="001A13A1">
      <w:pPr>
        <w:numPr>
          <w:ilvl w:val="1"/>
          <w:numId w:val="35"/>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0A0466CE" w14:textId="77777777" w:rsidR="00345AFF" w:rsidRDefault="001A13A1">
      <w:pPr>
        <w:numPr>
          <w:ilvl w:val="1"/>
          <w:numId w:val="35"/>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E8B417" w14:textId="77777777" w:rsidR="00345AFF" w:rsidRDefault="001A13A1">
      <w:pPr>
        <w:numPr>
          <w:ilvl w:val="0"/>
          <w:numId w:val="35"/>
        </w:numPr>
        <w:spacing w:after="0"/>
        <w:rPr>
          <w:rFonts w:eastAsia="Batang"/>
          <w:lang w:val="en-GB" w:eastAsia="ko-KR"/>
        </w:rPr>
      </w:pPr>
      <w:r>
        <w:rPr>
          <w:rFonts w:eastAsia="Batang"/>
          <w:lang w:val="en-GB" w:eastAsia="ko-KR"/>
        </w:rPr>
        <w:t>FFS the serving cell measurement metrics</w:t>
      </w:r>
    </w:p>
    <w:p w14:paraId="2B51CC98" w14:textId="77777777" w:rsidR="00345AFF" w:rsidRDefault="001A13A1">
      <w:pPr>
        <w:numPr>
          <w:ilvl w:val="0"/>
          <w:numId w:val="35"/>
        </w:numPr>
        <w:spacing w:after="0"/>
        <w:rPr>
          <w:rFonts w:eastAsia="Batang"/>
          <w:lang w:val="en-GB" w:eastAsia="ko-KR"/>
        </w:rPr>
      </w:pPr>
      <w:r>
        <w:rPr>
          <w:rFonts w:eastAsia="Batang"/>
          <w:lang w:val="en-GB" w:eastAsia="ko-KR"/>
        </w:rPr>
        <w:t>The entry/exit thresholds can be configured separately for different types of LR</w:t>
      </w:r>
    </w:p>
    <w:p w14:paraId="7C22AED1" w14:textId="77777777" w:rsidR="00345AFF" w:rsidRDefault="001A13A1">
      <w:pPr>
        <w:numPr>
          <w:ilvl w:val="0"/>
          <w:numId w:val="35"/>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99992B1" w14:textId="77777777" w:rsidR="00345AFF" w:rsidRDefault="001A13A1">
      <w:pPr>
        <w:numPr>
          <w:ilvl w:val="0"/>
          <w:numId w:val="35"/>
        </w:numPr>
        <w:spacing w:after="0"/>
        <w:rPr>
          <w:rFonts w:eastAsia="Batang"/>
          <w:lang w:val="en-GB" w:eastAsia="ko-KR"/>
        </w:rPr>
      </w:pPr>
      <w:r>
        <w:rPr>
          <w:rFonts w:eastAsia="Batang"/>
          <w:lang w:val="en-GB" w:eastAsia="ko-KR"/>
        </w:rPr>
        <w:t>Note: This may be revisited based on the RAN2/RAN4 discussion.</w:t>
      </w:r>
    </w:p>
    <w:p w14:paraId="739D796C" w14:textId="77777777" w:rsidR="00345AFF" w:rsidRDefault="00345AFF">
      <w:pPr>
        <w:spacing w:after="0"/>
        <w:rPr>
          <w:rFonts w:eastAsia="DengXian"/>
          <w:lang w:val="en-GB" w:bidi="ar"/>
        </w:rPr>
      </w:pPr>
    </w:p>
    <w:p w14:paraId="7B481E5D" w14:textId="77777777" w:rsidR="00345AFF" w:rsidRDefault="001A13A1">
      <w:pPr>
        <w:spacing w:after="0"/>
        <w:rPr>
          <w:rFonts w:eastAsia="DengXian"/>
          <w:b/>
          <w:bCs/>
          <w:lang w:val="en-GB" w:bidi="ar"/>
        </w:rPr>
      </w:pPr>
      <w:r>
        <w:rPr>
          <w:rFonts w:eastAsia="DengXian"/>
          <w:b/>
          <w:bCs/>
          <w:lang w:val="en-GB" w:bidi="ar"/>
        </w:rPr>
        <w:t>Conclusion</w:t>
      </w:r>
    </w:p>
    <w:p w14:paraId="18C1D8FD" w14:textId="77777777" w:rsidR="00345AFF" w:rsidRDefault="001A13A1">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AE177B" w14:textId="77777777" w:rsidR="00345AFF" w:rsidRDefault="00345AFF">
      <w:pPr>
        <w:rPr>
          <w:rFonts w:eastAsia="Batang"/>
          <w:szCs w:val="20"/>
          <w:lang w:val="en-GB" w:eastAsia="en-US"/>
        </w:rPr>
      </w:pPr>
    </w:p>
    <w:p w14:paraId="34C7C504" w14:textId="77777777" w:rsidR="00345AFF" w:rsidRDefault="001A13A1">
      <w:pPr>
        <w:pStyle w:val="Heading2"/>
        <w:numPr>
          <w:ilvl w:val="0"/>
          <w:numId w:val="0"/>
        </w:numPr>
        <w:ind w:left="576" w:hanging="576"/>
        <w:rPr>
          <w:b/>
          <w:bCs/>
          <w:sz w:val="24"/>
          <w:szCs w:val="24"/>
          <w:u w:val="single"/>
        </w:rPr>
      </w:pPr>
      <w:r>
        <w:rPr>
          <w:b/>
          <w:bCs/>
          <w:sz w:val="24"/>
          <w:szCs w:val="24"/>
          <w:u w:val="single"/>
        </w:rPr>
        <w:t>RAN1#117 agreements</w:t>
      </w:r>
    </w:p>
    <w:p w14:paraId="6EDE038A" w14:textId="77777777" w:rsidR="00345AFF" w:rsidRDefault="001A13A1">
      <w:pPr>
        <w:spacing w:after="0"/>
        <w:rPr>
          <w:rFonts w:eastAsia="Batang"/>
          <w:b/>
          <w:bCs/>
          <w:lang w:val="en-GB" w:eastAsia="en-US"/>
        </w:rPr>
      </w:pPr>
      <w:r>
        <w:rPr>
          <w:rFonts w:eastAsia="Batang"/>
          <w:b/>
          <w:bCs/>
          <w:lang w:val="en-GB" w:eastAsia="en-US"/>
        </w:rPr>
        <w:t>Conclusion</w:t>
      </w:r>
    </w:p>
    <w:p w14:paraId="563AC436" w14:textId="77777777" w:rsidR="00345AFF" w:rsidRDefault="001A13A1">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78627DB" w14:textId="77777777" w:rsidR="00345AFF" w:rsidRDefault="00345AFF">
      <w:pPr>
        <w:spacing w:after="0"/>
        <w:rPr>
          <w:rFonts w:eastAsia="Batang"/>
          <w:lang w:val="en-GB" w:eastAsia="en-US"/>
        </w:rPr>
      </w:pPr>
    </w:p>
    <w:p w14:paraId="60B3C709" w14:textId="77777777" w:rsidR="00345AFF" w:rsidRDefault="001A13A1">
      <w:pPr>
        <w:spacing w:after="0"/>
        <w:rPr>
          <w:rFonts w:eastAsia="Malgun Gothic"/>
          <w:b/>
          <w:bCs/>
          <w:lang w:eastAsia="ko-KR" w:bidi="ar"/>
        </w:rPr>
      </w:pPr>
      <w:r>
        <w:rPr>
          <w:rFonts w:eastAsia="Malgun Gothic"/>
          <w:b/>
          <w:bCs/>
          <w:highlight w:val="green"/>
          <w:lang w:eastAsia="ko-KR" w:bidi="ar"/>
        </w:rPr>
        <w:t>Agreement</w:t>
      </w:r>
    </w:p>
    <w:p w14:paraId="6BE7933C" w14:textId="77777777" w:rsidR="00345AFF" w:rsidRDefault="001A13A1">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E086560" w14:textId="77777777" w:rsidR="00345AFF" w:rsidRDefault="001A13A1">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325E207" w14:textId="77777777" w:rsidR="00345AFF" w:rsidRDefault="001A13A1">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F5CEB54" w14:textId="77777777" w:rsidR="00345AFF" w:rsidRDefault="001A13A1">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1ABCC59E" w14:textId="77777777" w:rsidR="00345AFF" w:rsidRDefault="001A13A1">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6F5F88B" w14:textId="77777777" w:rsidR="00345AFF" w:rsidRDefault="00345AFF">
      <w:pPr>
        <w:spacing w:after="0"/>
        <w:rPr>
          <w:rFonts w:eastAsia="DengXian"/>
          <w:lang w:val="en-GB" w:bidi="ar"/>
        </w:rPr>
      </w:pPr>
    </w:p>
    <w:p w14:paraId="354CC48A" w14:textId="77777777" w:rsidR="00345AFF" w:rsidRDefault="001A13A1">
      <w:pPr>
        <w:spacing w:after="0"/>
        <w:rPr>
          <w:rFonts w:eastAsia="Batang"/>
          <w:b/>
          <w:bCs/>
          <w:lang w:val="en-GB"/>
        </w:rPr>
      </w:pPr>
      <w:r>
        <w:rPr>
          <w:rFonts w:eastAsia="Batang"/>
          <w:b/>
          <w:bCs/>
          <w:highlight w:val="green"/>
          <w:lang w:val="en-GB"/>
        </w:rPr>
        <w:t>Agreement</w:t>
      </w:r>
    </w:p>
    <w:p w14:paraId="5D1CA604" w14:textId="77777777" w:rsidR="00345AFF" w:rsidRDefault="001A13A1">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2F19D706" w14:textId="77777777" w:rsidR="00345AFF" w:rsidRDefault="00345AFF">
      <w:pPr>
        <w:spacing w:after="0"/>
        <w:rPr>
          <w:rFonts w:eastAsia="DengXian"/>
          <w:lang w:val="en-GB" w:bidi="ar"/>
        </w:rPr>
      </w:pPr>
    </w:p>
    <w:p w14:paraId="0D5AC66B" w14:textId="77777777" w:rsidR="00345AFF" w:rsidRDefault="001A13A1">
      <w:pPr>
        <w:spacing w:after="0"/>
        <w:rPr>
          <w:rFonts w:eastAsia="Batang"/>
          <w:b/>
          <w:bCs/>
          <w:lang w:val="en-GB"/>
        </w:rPr>
      </w:pPr>
      <w:r>
        <w:rPr>
          <w:rFonts w:eastAsia="Batang"/>
          <w:b/>
          <w:bCs/>
          <w:highlight w:val="green"/>
          <w:lang w:val="en-GB"/>
        </w:rPr>
        <w:t>Agreement</w:t>
      </w:r>
    </w:p>
    <w:p w14:paraId="6E7AA40D" w14:textId="77777777" w:rsidR="00345AFF" w:rsidRDefault="001A13A1">
      <w:pPr>
        <w:spacing w:after="0"/>
        <w:rPr>
          <w:rFonts w:eastAsia="Batang"/>
          <w:szCs w:val="20"/>
          <w:lang w:val="en-GB" w:eastAsia="en-US"/>
        </w:rPr>
      </w:pPr>
      <w:r>
        <w:rPr>
          <w:rFonts w:eastAsia="Batang"/>
          <w:szCs w:val="20"/>
          <w:lang w:val="en-GB" w:eastAsia="en-US"/>
        </w:rPr>
        <w:t>For LP-RSSI definition for LP-RSRQ, the following is agreed</w:t>
      </w:r>
    </w:p>
    <w:p w14:paraId="71F474DD" w14:textId="77777777" w:rsidR="00345AFF" w:rsidRDefault="001A13A1">
      <w:pPr>
        <w:numPr>
          <w:ilvl w:val="0"/>
          <w:numId w:val="25"/>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4A344316" w14:textId="77777777" w:rsidR="00345AFF" w:rsidRDefault="001A13A1">
      <w:pPr>
        <w:spacing w:after="0"/>
        <w:rPr>
          <w:rFonts w:eastAsia="Batang"/>
          <w:lang w:val="en-GB" w:eastAsia="en-US"/>
        </w:rPr>
      </w:pPr>
      <w:r>
        <w:rPr>
          <w:rFonts w:eastAsia="Batang"/>
          <w:lang w:val="en-GB" w:eastAsia="ko-KR"/>
        </w:rPr>
        <w:t>Note: Above does not constrain LP-SS sequence design for OOK</w:t>
      </w:r>
    </w:p>
    <w:p w14:paraId="51FE861F" w14:textId="77777777" w:rsidR="00345AFF" w:rsidRDefault="00345AFF">
      <w:pPr>
        <w:spacing w:after="0"/>
        <w:rPr>
          <w:rFonts w:eastAsia="DengXian"/>
          <w:lang w:val="en-GB" w:bidi="ar"/>
        </w:rPr>
      </w:pPr>
    </w:p>
    <w:p w14:paraId="2C6C3904" w14:textId="77777777" w:rsidR="00345AFF" w:rsidRDefault="001A13A1">
      <w:pPr>
        <w:spacing w:after="0"/>
        <w:rPr>
          <w:rFonts w:eastAsia="DengXian"/>
          <w:b/>
          <w:bCs/>
          <w:lang w:val="en-GB" w:bidi="ar"/>
        </w:rPr>
      </w:pPr>
      <w:r>
        <w:rPr>
          <w:rFonts w:eastAsia="DengXian"/>
          <w:b/>
          <w:bCs/>
          <w:highlight w:val="darkYellow"/>
          <w:lang w:val="en-GB" w:bidi="ar"/>
        </w:rPr>
        <w:t>Working Assumption</w:t>
      </w:r>
    </w:p>
    <w:p w14:paraId="4ED41B8E" w14:textId="77777777" w:rsidR="00345AFF" w:rsidRDefault="001A13A1">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31ECE7" w14:textId="77777777" w:rsidR="00345AFF" w:rsidRDefault="001A13A1">
      <w:pPr>
        <w:numPr>
          <w:ilvl w:val="0"/>
          <w:numId w:val="25"/>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285A3D59" w14:textId="77777777" w:rsidR="00345AFF" w:rsidRDefault="001A13A1">
      <w:pPr>
        <w:numPr>
          <w:ilvl w:val="0"/>
          <w:numId w:val="25"/>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28F05A99" w14:textId="77777777" w:rsidR="00345AFF" w:rsidRDefault="00345AFF">
      <w:pPr>
        <w:spacing w:after="0"/>
        <w:rPr>
          <w:rFonts w:eastAsia="Malgun Gothic"/>
          <w:lang w:val="en-GB" w:eastAsia="ko-KR" w:bidi="ar"/>
        </w:rPr>
      </w:pPr>
    </w:p>
    <w:p w14:paraId="27D05C33" w14:textId="77777777" w:rsidR="00345AFF" w:rsidRDefault="001A13A1">
      <w:pPr>
        <w:spacing w:after="0"/>
        <w:rPr>
          <w:rFonts w:eastAsia="Batang"/>
          <w:b/>
          <w:bCs/>
          <w:lang w:val="en-GB"/>
        </w:rPr>
      </w:pPr>
      <w:r>
        <w:rPr>
          <w:rFonts w:eastAsia="Batang"/>
          <w:b/>
          <w:bCs/>
          <w:highlight w:val="green"/>
          <w:lang w:val="en-GB"/>
        </w:rPr>
        <w:t>Agreement</w:t>
      </w:r>
    </w:p>
    <w:p w14:paraId="7F6DE857" w14:textId="77777777" w:rsidR="00345AFF" w:rsidRDefault="001A13A1">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6774D50" w14:textId="77777777" w:rsidR="00345AFF" w:rsidRDefault="001A13A1">
      <w:pPr>
        <w:numPr>
          <w:ilvl w:val="0"/>
          <w:numId w:val="25"/>
        </w:numPr>
        <w:tabs>
          <w:tab w:val="left" w:pos="1440"/>
        </w:tabs>
        <w:spacing w:after="0"/>
        <w:rPr>
          <w:rFonts w:eastAsia="Malgun Gothic"/>
          <w:szCs w:val="20"/>
          <w:lang w:val="en-GB"/>
        </w:rPr>
      </w:pPr>
      <w:r>
        <w:rPr>
          <w:rFonts w:eastAsia="Batang"/>
          <w:szCs w:val="20"/>
          <w:lang w:val="en-GB"/>
        </w:rPr>
        <w:t>FFS the exact value of Z</w:t>
      </w:r>
    </w:p>
    <w:p w14:paraId="19DDCBB5" w14:textId="77777777" w:rsidR="00345AFF" w:rsidRDefault="00345AFF">
      <w:pPr>
        <w:spacing w:after="0"/>
        <w:jc w:val="both"/>
        <w:rPr>
          <w:rFonts w:eastAsia="Batang"/>
          <w:szCs w:val="20"/>
          <w:lang w:val="en-GB"/>
        </w:rPr>
      </w:pPr>
    </w:p>
    <w:p w14:paraId="6CDCA9D4" w14:textId="77777777" w:rsidR="00345AFF" w:rsidRDefault="001A13A1">
      <w:pPr>
        <w:spacing w:after="0"/>
        <w:rPr>
          <w:rFonts w:eastAsia="Batang"/>
          <w:b/>
          <w:bCs/>
          <w:lang w:val="en-GB"/>
        </w:rPr>
      </w:pPr>
      <w:r>
        <w:rPr>
          <w:rFonts w:eastAsia="Batang"/>
          <w:b/>
          <w:bCs/>
          <w:highlight w:val="green"/>
          <w:lang w:val="en-GB"/>
        </w:rPr>
        <w:t>Agreement</w:t>
      </w:r>
    </w:p>
    <w:p w14:paraId="686C2A5E" w14:textId="77777777" w:rsidR="00345AFF" w:rsidRDefault="001A13A1">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18A237D6" w14:textId="77777777" w:rsidR="00345AFF" w:rsidRDefault="001A13A1">
      <w:pPr>
        <w:numPr>
          <w:ilvl w:val="0"/>
          <w:numId w:val="25"/>
        </w:numPr>
        <w:tabs>
          <w:tab w:val="left" w:pos="1440"/>
        </w:tabs>
        <w:spacing w:after="0"/>
        <w:rPr>
          <w:rFonts w:eastAsia="Batang"/>
          <w:szCs w:val="20"/>
          <w:lang w:val="en-GB"/>
        </w:rPr>
      </w:pPr>
      <w:r>
        <w:rPr>
          <w:rFonts w:eastAsia="Batang"/>
          <w:szCs w:val="20"/>
          <w:lang w:val="en-GB"/>
        </w:rPr>
        <w:t>FFS the exact value of X.</w:t>
      </w:r>
    </w:p>
    <w:p w14:paraId="2244BE7F" w14:textId="77777777" w:rsidR="00345AFF" w:rsidRDefault="001A13A1">
      <w:pPr>
        <w:pStyle w:val="Heading2"/>
        <w:numPr>
          <w:ilvl w:val="0"/>
          <w:numId w:val="0"/>
        </w:numPr>
        <w:ind w:left="576" w:hanging="576"/>
        <w:rPr>
          <w:b/>
          <w:bCs/>
          <w:sz w:val="24"/>
          <w:szCs w:val="24"/>
          <w:u w:val="single"/>
        </w:rPr>
      </w:pPr>
      <w:r>
        <w:rPr>
          <w:b/>
          <w:bCs/>
          <w:sz w:val="24"/>
          <w:szCs w:val="24"/>
          <w:u w:val="single"/>
        </w:rPr>
        <w:t>RAN1#118 agreements</w:t>
      </w:r>
    </w:p>
    <w:p w14:paraId="424CD8FE" w14:textId="77777777" w:rsidR="00345AFF" w:rsidRDefault="001A13A1">
      <w:pPr>
        <w:tabs>
          <w:tab w:val="left" w:pos="1440"/>
        </w:tabs>
        <w:spacing w:after="0"/>
        <w:rPr>
          <w:rFonts w:eastAsia="Batang"/>
          <w:b/>
          <w:bCs/>
          <w:highlight w:val="green"/>
          <w:lang w:val="en-GB"/>
        </w:rPr>
      </w:pPr>
      <w:r>
        <w:rPr>
          <w:rFonts w:eastAsia="Batang"/>
          <w:b/>
          <w:bCs/>
          <w:highlight w:val="green"/>
          <w:lang w:val="en-GB"/>
        </w:rPr>
        <w:t>Agreement</w:t>
      </w:r>
    </w:p>
    <w:p w14:paraId="192D4D5C" w14:textId="77777777" w:rsidR="00345AFF" w:rsidRDefault="001A13A1">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79FD8807" w14:textId="77777777" w:rsidR="00345AFF" w:rsidRDefault="001A13A1">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0E586AEF" w14:textId="77777777" w:rsidR="00345AFF" w:rsidRDefault="001A13A1">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710B05FF" w14:textId="77777777" w:rsidR="00345AFF" w:rsidRDefault="00345AFF">
      <w:pPr>
        <w:tabs>
          <w:tab w:val="left" w:pos="1440"/>
        </w:tabs>
        <w:spacing w:after="0"/>
        <w:rPr>
          <w:rFonts w:eastAsia="DengXian"/>
          <w:lang w:bidi="ar"/>
        </w:rPr>
      </w:pPr>
    </w:p>
    <w:p w14:paraId="4EF20A29" w14:textId="77777777" w:rsidR="00345AFF" w:rsidRDefault="001A13A1">
      <w:pPr>
        <w:tabs>
          <w:tab w:val="left" w:pos="1440"/>
        </w:tabs>
        <w:spacing w:after="0"/>
        <w:rPr>
          <w:rFonts w:eastAsia="Batang"/>
          <w:b/>
          <w:bCs/>
          <w:highlight w:val="green"/>
          <w:lang w:val="en-GB"/>
        </w:rPr>
      </w:pPr>
      <w:r>
        <w:rPr>
          <w:rFonts w:eastAsia="Batang"/>
          <w:b/>
          <w:bCs/>
          <w:highlight w:val="green"/>
          <w:lang w:val="en-GB"/>
        </w:rPr>
        <w:t>Agreement</w:t>
      </w:r>
    </w:p>
    <w:p w14:paraId="367CB0EB" w14:textId="77777777" w:rsidR="00345AFF" w:rsidRDefault="001A13A1">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689C0208" w14:textId="77777777" w:rsidR="00345AFF" w:rsidRDefault="00345AFF">
      <w:pPr>
        <w:tabs>
          <w:tab w:val="left" w:pos="1440"/>
        </w:tabs>
        <w:spacing w:after="0"/>
        <w:rPr>
          <w:rFonts w:eastAsia="DengXian"/>
          <w:lang w:val="en-GB" w:bidi="ar"/>
        </w:rPr>
      </w:pPr>
    </w:p>
    <w:p w14:paraId="4406E4DE" w14:textId="77777777" w:rsidR="00345AFF" w:rsidRDefault="00345AFF">
      <w:pPr>
        <w:tabs>
          <w:tab w:val="left" w:pos="1440"/>
        </w:tabs>
        <w:spacing w:after="0"/>
        <w:rPr>
          <w:rFonts w:eastAsia="DengXian"/>
          <w:lang w:val="en-GB" w:bidi="ar"/>
        </w:rPr>
      </w:pPr>
    </w:p>
    <w:p w14:paraId="5786EB12"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6DF4E3E2" w14:textId="77777777" w:rsidR="00345AFF" w:rsidRDefault="001A13A1">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66D746D7" w14:textId="77777777" w:rsidR="00345AFF" w:rsidRDefault="001A13A1">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6BC59C1D" w14:textId="77777777" w:rsidR="00345AFF" w:rsidRDefault="001A13A1">
      <w:pPr>
        <w:numPr>
          <w:ilvl w:val="0"/>
          <w:numId w:val="36"/>
        </w:numPr>
        <w:tabs>
          <w:tab w:val="left" w:pos="1440"/>
        </w:tabs>
        <w:spacing w:after="0"/>
        <w:rPr>
          <w:rFonts w:eastAsia="Batang"/>
          <w:lang w:val="en-GB"/>
        </w:rPr>
      </w:pPr>
      <w:r>
        <w:rPr>
          <w:rFonts w:eastAsia="Batang"/>
          <w:lang w:val="en-GB"/>
        </w:rPr>
        <w:t>FFS: X is 2, 3, 4</w:t>
      </w:r>
    </w:p>
    <w:p w14:paraId="170307F6" w14:textId="77777777" w:rsidR="00345AFF" w:rsidRDefault="001A13A1">
      <w:pPr>
        <w:tabs>
          <w:tab w:val="left" w:pos="1440"/>
        </w:tabs>
        <w:spacing w:after="0"/>
        <w:rPr>
          <w:rFonts w:eastAsia="Batang"/>
          <w:lang w:val="en-GB"/>
        </w:rPr>
      </w:pPr>
      <w:r>
        <w:rPr>
          <w:rFonts w:eastAsia="Batang"/>
          <w:lang w:val="en-GB"/>
        </w:rPr>
        <w:t>Above applies for IDLE/INACTIVE mode.</w:t>
      </w:r>
    </w:p>
    <w:p w14:paraId="6A5532EB" w14:textId="77777777" w:rsidR="00345AFF" w:rsidRDefault="001A13A1">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618F574E" w14:textId="77777777" w:rsidR="00345AFF" w:rsidRDefault="00345AFF">
      <w:pPr>
        <w:tabs>
          <w:tab w:val="left" w:pos="1440"/>
        </w:tabs>
        <w:spacing w:after="0"/>
        <w:rPr>
          <w:rFonts w:eastAsia="DengXian"/>
          <w:lang w:val="en-GB" w:bidi="ar"/>
        </w:rPr>
      </w:pPr>
    </w:p>
    <w:p w14:paraId="531547CA"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72700545" w14:textId="77777777" w:rsidR="00345AFF" w:rsidRDefault="001A13A1">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E870FB1" w14:textId="77777777" w:rsidR="00345AFF" w:rsidRDefault="001A13A1">
      <w:pPr>
        <w:numPr>
          <w:ilvl w:val="0"/>
          <w:numId w:val="36"/>
        </w:numPr>
        <w:tabs>
          <w:tab w:val="left" w:pos="1440"/>
        </w:tabs>
        <w:spacing w:after="0"/>
        <w:rPr>
          <w:rFonts w:eastAsia="Batang"/>
          <w:lang w:val="en-GB"/>
        </w:rPr>
      </w:pPr>
      <w:r>
        <w:rPr>
          <w:rFonts w:eastAsia="Batang"/>
          <w:lang w:val="en-GB"/>
        </w:rPr>
        <w:t>Option 1: X = 8</w:t>
      </w:r>
    </w:p>
    <w:p w14:paraId="2E71DB3C" w14:textId="77777777" w:rsidR="00345AFF" w:rsidRDefault="001A13A1">
      <w:pPr>
        <w:numPr>
          <w:ilvl w:val="0"/>
          <w:numId w:val="36"/>
        </w:numPr>
        <w:tabs>
          <w:tab w:val="left" w:pos="1440"/>
        </w:tabs>
        <w:spacing w:after="0"/>
        <w:rPr>
          <w:rFonts w:eastAsia="Batang"/>
          <w:lang w:val="en-GB"/>
        </w:rPr>
      </w:pPr>
      <w:r>
        <w:rPr>
          <w:rFonts w:eastAsia="Batang"/>
          <w:lang w:val="en-GB"/>
        </w:rPr>
        <w:lastRenderedPageBreak/>
        <w:t>Option 2: X = 16</w:t>
      </w:r>
    </w:p>
    <w:p w14:paraId="60F44FC8" w14:textId="77777777" w:rsidR="00345AFF" w:rsidRDefault="001A13A1">
      <w:pPr>
        <w:numPr>
          <w:ilvl w:val="0"/>
          <w:numId w:val="36"/>
        </w:numPr>
        <w:tabs>
          <w:tab w:val="left" w:pos="1440"/>
        </w:tabs>
        <w:spacing w:after="0"/>
        <w:rPr>
          <w:rFonts w:eastAsia="Batang"/>
          <w:lang w:val="en-GB"/>
        </w:rPr>
      </w:pPr>
      <w:r>
        <w:rPr>
          <w:rFonts w:eastAsia="Batang"/>
          <w:lang w:val="en-GB"/>
        </w:rPr>
        <w:t>Option 3: X = 32</w:t>
      </w:r>
    </w:p>
    <w:p w14:paraId="17A59455" w14:textId="77777777" w:rsidR="00345AFF" w:rsidRDefault="001A13A1">
      <w:pPr>
        <w:numPr>
          <w:ilvl w:val="0"/>
          <w:numId w:val="36"/>
        </w:numPr>
        <w:tabs>
          <w:tab w:val="left" w:pos="1440"/>
        </w:tabs>
        <w:spacing w:after="0"/>
        <w:rPr>
          <w:rFonts w:eastAsia="Batang"/>
          <w:lang w:val="en-GB"/>
        </w:rPr>
      </w:pPr>
      <w:r>
        <w:rPr>
          <w:rFonts w:eastAsia="Batang"/>
          <w:lang w:val="en-GB"/>
        </w:rPr>
        <w:t>Option 4: X = 64</w:t>
      </w:r>
    </w:p>
    <w:p w14:paraId="46385134" w14:textId="77777777" w:rsidR="00345AFF" w:rsidRDefault="001A13A1">
      <w:pPr>
        <w:numPr>
          <w:ilvl w:val="0"/>
          <w:numId w:val="36"/>
        </w:numPr>
        <w:tabs>
          <w:tab w:val="left" w:pos="1440"/>
        </w:tabs>
        <w:spacing w:after="0"/>
        <w:rPr>
          <w:rFonts w:eastAsia="Batang"/>
          <w:lang w:val="en-GB"/>
        </w:rPr>
      </w:pPr>
      <w:r>
        <w:rPr>
          <w:rFonts w:eastAsia="Batang"/>
          <w:lang w:val="en-GB"/>
        </w:rPr>
        <w:t>Option 5: X = 128</w:t>
      </w:r>
    </w:p>
    <w:p w14:paraId="799006F0" w14:textId="77777777" w:rsidR="00345AFF" w:rsidRDefault="001A13A1">
      <w:pPr>
        <w:numPr>
          <w:ilvl w:val="0"/>
          <w:numId w:val="36"/>
        </w:numPr>
        <w:tabs>
          <w:tab w:val="left" w:pos="1440"/>
        </w:tabs>
        <w:spacing w:after="0"/>
        <w:rPr>
          <w:rFonts w:eastAsia="Batang"/>
          <w:lang w:val="en-GB"/>
        </w:rPr>
      </w:pPr>
      <w:r>
        <w:rPr>
          <w:rFonts w:eastAsia="Batang"/>
          <w:lang w:val="en-GB"/>
        </w:rPr>
        <w:t>Option 6: X = 256</w:t>
      </w:r>
    </w:p>
    <w:p w14:paraId="2567173B" w14:textId="77777777" w:rsidR="00345AFF" w:rsidRDefault="001A13A1">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7EF2F797" w14:textId="77777777" w:rsidR="00345AFF" w:rsidRDefault="00345AFF">
      <w:pPr>
        <w:tabs>
          <w:tab w:val="left" w:pos="1440"/>
        </w:tabs>
        <w:spacing w:after="0"/>
        <w:rPr>
          <w:rFonts w:eastAsia="DengXian"/>
          <w:lang w:val="en-GB" w:bidi="ar"/>
        </w:rPr>
      </w:pPr>
    </w:p>
    <w:p w14:paraId="4A114ECC" w14:textId="77777777" w:rsidR="00345AFF" w:rsidRDefault="001A13A1">
      <w:pPr>
        <w:tabs>
          <w:tab w:val="left" w:pos="1440"/>
        </w:tabs>
        <w:spacing w:after="0"/>
        <w:rPr>
          <w:rFonts w:eastAsia="DengXian"/>
          <w:b/>
          <w:bCs/>
          <w:lang w:val="en-GB" w:bidi="ar"/>
        </w:rPr>
      </w:pPr>
      <w:r>
        <w:rPr>
          <w:rFonts w:eastAsia="DengXian"/>
          <w:b/>
          <w:bCs/>
          <w:lang w:val="en-GB" w:bidi="ar"/>
        </w:rPr>
        <w:t>Conclusion</w:t>
      </w:r>
    </w:p>
    <w:p w14:paraId="1508B42A" w14:textId="77777777" w:rsidR="00345AFF" w:rsidRDefault="001A13A1">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09F470C0" w14:textId="77777777" w:rsidR="00345AFF" w:rsidRDefault="00345AFF">
      <w:pPr>
        <w:tabs>
          <w:tab w:val="left" w:pos="1440"/>
        </w:tabs>
        <w:spacing w:after="0"/>
        <w:rPr>
          <w:rFonts w:eastAsia="DengXian"/>
          <w:lang w:val="en-GB" w:bidi="ar"/>
        </w:rPr>
      </w:pPr>
    </w:p>
    <w:p w14:paraId="01961FCA"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774E3809" w14:textId="77777777" w:rsidR="00345AFF" w:rsidRDefault="001A13A1">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EC89F32" w14:textId="77777777" w:rsidR="00345AFF" w:rsidRDefault="001A13A1">
      <w:pPr>
        <w:numPr>
          <w:ilvl w:val="0"/>
          <w:numId w:val="37"/>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18FEBCC" w14:textId="77777777" w:rsidR="00345AFF" w:rsidRDefault="001A13A1">
      <w:pPr>
        <w:numPr>
          <w:ilvl w:val="0"/>
          <w:numId w:val="37"/>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4955D883" w14:textId="77777777" w:rsidR="00345AFF" w:rsidRDefault="001A13A1">
      <w:pPr>
        <w:numPr>
          <w:ilvl w:val="0"/>
          <w:numId w:val="37"/>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7D5FE68A" w14:textId="77777777" w:rsidR="00345AFF" w:rsidRDefault="001A13A1">
      <w:pPr>
        <w:numPr>
          <w:ilvl w:val="0"/>
          <w:numId w:val="37"/>
        </w:numPr>
        <w:tabs>
          <w:tab w:val="left" w:pos="1440"/>
        </w:tabs>
        <w:spacing w:after="0"/>
        <w:rPr>
          <w:rFonts w:eastAsia="Batang"/>
          <w:lang w:val="en-GB"/>
        </w:rPr>
      </w:pPr>
      <w:r>
        <w:rPr>
          <w:rFonts w:eastAsia="Batang"/>
          <w:lang w:val="en-GB"/>
        </w:rPr>
        <w:t>If a UE receives a wake-up indication in a LP-WUS, consider the following alternatives</w:t>
      </w:r>
    </w:p>
    <w:p w14:paraId="631C2AE0" w14:textId="77777777" w:rsidR="00345AFF" w:rsidRDefault="001A13A1">
      <w:pPr>
        <w:numPr>
          <w:ilvl w:val="1"/>
          <w:numId w:val="37"/>
        </w:numPr>
        <w:tabs>
          <w:tab w:val="left" w:pos="1440"/>
        </w:tabs>
        <w:spacing w:after="0"/>
        <w:rPr>
          <w:rFonts w:eastAsia="Batang"/>
          <w:lang w:val="en-GB"/>
        </w:rPr>
      </w:pPr>
      <w:r>
        <w:rPr>
          <w:rFonts w:eastAsia="Batang"/>
          <w:lang w:val="en-GB"/>
        </w:rPr>
        <w:t>Alt 1: it monitors the PO associated with the offset.</w:t>
      </w:r>
    </w:p>
    <w:p w14:paraId="4AA5BF32" w14:textId="77777777" w:rsidR="00345AFF" w:rsidRDefault="001A13A1">
      <w:pPr>
        <w:numPr>
          <w:ilvl w:val="1"/>
          <w:numId w:val="37"/>
        </w:numPr>
        <w:tabs>
          <w:tab w:val="left" w:pos="1440"/>
        </w:tabs>
        <w:spacing w:after="0"/>
        <w:rPr>
          <w:rFonts w:eastAsia="Batang"/>
          <w:lang w:val="en-GB"/>
        </w:rPr>
      </w:pPr>
      <w:r>
        <w:rPr>
          <w:rFonts w:eastAsia="Batang"/>
          <w:lang w:val="en-GB"/>
        </w:rPr>
        <w:t>Alt 2: it monitors the first PO after its reported wake-up delay.</w:t>
      </w:r>
    </w:p>
    <w:p w14:paraId="53A4C99D" w14:textId="77777777" w:rsidR="00345AFF" w:rsidRDefault="001A13A1">
      <w:pPr>
        <w:numPr>
          <w:ilvl w:val="1"/>
          <w:numId w:val="37"/>
        </w:numPr>
        <w:tabs>
          <w:tab w:val="left" w:pos="1440"/>
        </w:tabs>
        <w:spacing w:after="0"/>
        <w:rPr>
          <w:rFonts w:eastAsia="Batang"/>
          <w:lang w:val="en-GB"/>
        </w:rPr>
      </w:pPr>
      <w:r>
        <w:rPr>
          <w:rFonts w:eastAsia="Batang"/>
          <w:lang w:val="en-GB"/>
        </w:rPr>
        <w:t>Other alternatives are not precluded</w:t>
      </w:r>
    </w:p>
    <w:p w14:paraId="73D76DD0" w14:textId="77777777" w:rsidR="00345AFF" w:rsidRDefault="001A13A1">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2A9CC657" w14:textId="77777777" w:rsidR="00345AFF" w:rsidRDefault="00345AFF">
      <w:pPr>
        <w:tabs>
          <w:tab w:val="left" w:pos="1440"/>
        </w:tabs>
        <w:spacing w:after="0"/>
        <w:rPr>
          <w:rFonts w:eastAsia="DengXian"/>
          <w:lang w:val="en-GB" w:bidi="ar"/>
        </w:rPr>
      </w:pPr>
    </w:p>
    <w:p w14:paraId="5B71C228" w14:textId="77777777" w:rsidR="00345AFF" w:rsidRDefault="001A13A1">
      <w:pPr>
        <w:tabs>
          <w:tab w:val="left" w:pos="1440"/>
        </w:tabs>
        <w:spacing w:after="0"/>
        <w:rPr>
          <w:rFonts w:eastAsia="Batang"/>
          <w:b/>
          <w:bCs/>
          <w:lang w:val="en-GB"/>
        </w:rPr>
      </w:pPr>
      <w:r>
        <w:rPr>
          <w:rFonts w:eastAsia="Batang"/>
          <w:b/>
          <w:bCs/>
          <w:highlight w:val="green"/>
          <w:lang w:val="en-GB"/>
        </w:rPr>
        <w:t>Agreement</w:t>
      </w:r>
    </w:p>
    <w:p w14:paraId="36326E78" w14:textId="77777777" w:rsidR="00345AFF" w:rsidRDefault="001A13A1">
      <w:pPr>
        <w:tabs>
          <w:tab w:val="left" w:pos="1440"/>
        </w:tabs>
        <w:spacing w:after="0"/>
        <w:rPr>
          <w:rFonts w:eastAsia="DengXian"/>
          <w:lang w:val="en-GB" w:bidi="ar"/>
        </w:rPr>
      </w:pPr>
      <w:r>
        <w:rPr>
          <w:rFonts w:eastAsia="DengXian"/>
          <w:lang w:val="en-GB" w:bidi="ar"/>
        </w:rPr>
        <w:t>Send an LS to RAN2 and RAN4 to convey the following</w:t>
      </w:r>
    </w:p>
    <w:p w14:paraId="47C4C7B0" w14:textId="77777777" w:rsidR="00345AFF" w:rsidRDefault="001A13A1">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632D7976" w14:textId="77777777" w:rsidR="00345AFF" w:rsidRDefault="001A13A1">
      <w:pPr>
        <w:tabs>
          <w:tab w:val="left" w:pos="1440"/>
        </w:tabs>
        <w:spacing w:after="0"/>
        <w:rPr>
          <w:rFonts w:eastAsia="DengXian"/>
          <w:lang w:val="en-GB" w:bidi="ar"/>
        </w:rPr>
      </w:pPr>
      <w:r>
        <w:rPr>
          <w:rFonts w:eastAsia="DengXian"/>
          <w:highlight w:val="green"/>
          <w:lang w:val="en-GB" w:bidi="ar"/>
        </w:rPr>
        <w:t>Final LS in R1-2407559.</w:t>
      </w:r>
    </w:p>
    <w:p w14:paraId="62998B7E" w14:textId="77777777" w:rsidR="00345AFF" w:rsidRDefault="00345AFF">
      <w:pPr>
        <w:tabs>
          <w:tab w:val="left" w:pos="1440"/>
        </w:tabs>
        <w:spacing w:after="0"/>
        <w:rPr>
          <w:rFonts w:eastAsia="Batang"/>
          <w:szCs w:val="20"/>
          <w:lang w:val="en-GB" w:eastAsia="en-US"/>
        </w:rPr>
      </w:pPr>
    </w:p>
    <w:p w14:paraId="378942A1" w14:textId="77777777" w:rsidR="00345AFF" w:rsidRDefault="001A13A1">
      <w:pPr>
        <w:tabs>
          <w:tab w:val="left" w:pos="1440"/>
        </w:tabs>
        <w:spacing w:after="0"/>
        <w:rPr>
          <w:rFonts w:eastAsia="DengXian"/>
          <w:b/>
          <w:bCs/>
          <w:lang w:val="en-GB" w:bidi="ar"/>
        </w:rPr>
      </w:pPr>
      <w:r>
        <w:rPr>
          <w:rFonts w:eastAsia="DengXian"/>
          <w:b/>
          <w:bCs/>
          <w:lang w:val="en-GB" w:bidi="ar"/>
        </w:rPr>
        <w:t>Conclusion</w:t>
      </w:r>
    </w:p>
    <w:p w14:paraId="27CDFCDF" w14:textId="77777777" w:rsidR="00345AFF" w:rsidRDefault="001A13A1">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246ABD72" w14:textId="77777777" w:rsidR="00345AFF" w:rsidRDefault="00345AFF">
      <w:pPr>
        <w:pStyle w:val="0Maintext"/>
      </w:pPr>
    </w:p>
    <w:p w14:paraId="2DF28E5D" w14:textId="77777777" w:rsidR="00345AFF" w:rsidRDefault="001A13A1">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4D4C585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4E67B58" w14:textId="77777777" w:rsidR="00345AFF" w:rsidRDefault="001A13A1">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1916A21B" w14:textId="77777777" w:rsidR="00345AFF" w:rsidRDefault="00345AFF">
      <w:pPr>
        <w:spacing w:after="0"/>
        <w:rPr>
          <w:rFonts w:eastAsia="Batang"/>
          <w:lang w:val="en-GB" w:eastAsia="en-US"/>
        </w:rPr>
      </w:pPr>
    </w:p>
    <w:p w14:paraId="1455B60F"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37362588" w14:textId="77777777" w:rsidR="00345AFF" w:rsidRDefault="001A13A1">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334AA235" w14:textId="77777777" w:rsidR="00345AFF" w:rsidRDefault="00345AFF">
      <w:pPr>
        <w:spacing w:after="0"/>
        <w:rPr>
          <w:rFonts w:eastAsia="Malgun Gothic"/>
          <w:lang w:val="en-GB" w:eastAsia="ko-KR" w:bidi="ar"/>
        </w:rPr>
      </w:pPr>
    </w:p>
    <w:p w14:paraId="513D8FE3"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41C5DFFD" w14:textId="77777777" w:rsidR="00345AFF" w:rsidRDefault="001A13A1">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5F2ED5A9" w14:textId="77777777" w:rsidR="00345AFF" w:rsidRDefault="001A13A1">
      <w:pPr>
        <w:numPr>
          <w:ilvl w:val="0"/>
          <w:numId w:val="38"/>
        </w:numPr>
        <w:spacing w:after="0"/>
        <w:rPr>
          <w:rFonts w:eastAsia="Batang"/>
          <w:lang w:val="en-GB" w:eastAsia="ko-KR"/>
        </w:rPr>
      </w:pPr>
      <w:r>
        <w:rPr>
          <w:rFonts w:eastAsia="Batang"/>
          <w:lang w:val="en-GB"/>
        </w:rPr>
        <w:t xml:space="preserve">it does not detect a LP-WUS on the monitored LO </w:t>
      </w:r>
    </w:p>
    <w:p w14:paraId="22C78BB0" w14:textId="77777777" w:rsidR="00345AFF" w:rsidRDefault="001A13A1">
      <w:pPr>
        <w:numPr>
          <w:ilvl w:val="0"/>
          <w:numId w:val="38"/>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5C46A9DD" w14:textId="77777777" w:rsidR="00345AFF" w:rsidRDefault="00345AFF">
      <w:pPr>
        <w:spacing w:after="0"/>
        <w:rPr>
          <w:rFonts w:eastAsia="Malgun Gothic"/>
          <w:lang w:val="en-GB" w:eastAsia="ko-KR" w:bidi="ar"/>
        </w:rPr>
      </w:pPr>
    </w:p>
    <w:p w14:paraId="1DEF75B4"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6833BE2" w14:textId="77777777" w:rsidR="00345AFF" w:rsidRDefault="001A13A1">
      <w:pPr>
        <w:spacing w:after="0"/>
        <w:rPr>
          <w:rFonts w:eastAsia="Batang"/>
          <w:lang w:val="en-GB" w:eastAsia="en-US"/>
        </w:rPr>
      </w:pPr>
      <w:r>
        <w:rPr>
          <w:rFonts w:eastAsia="Batang"/>
          <w:lang w:val="en-GB" w:eastAsia="en-US"/>
        </w:rPr>
        <w:t>For the offset value(s) between an LO and a reference PO/PF, consider the following options:</w:t>
      </w:r>
    </w:p>
    <w:p w14:paraId="739CF722" w14:textId="77777777" w:rsidR="00345AFF" w:rsidRDefault="001A13A1">
      <w:pPr>
        <w:numPr>
          <w:ilvl w:val="0"/>
          <w:numId w:val="12"/>
        </w:numPr>
        <w:spacing w:after="0"/>
        <w:rPr>
          <w:rFonts w:eastAsia="Batang"/>
          <w:lang w:val="en-GB"/>
        </w:rPr>
      </w:pPr>
      <w:r>
        <w:rPr>
          <w:rFonts w:eastAsia="Batang"/>
          <w:lang w:val="en-GB"/>
        </w:rPr>
        <w:t xml:space="preserve">Definition: The gap between an LO and a PO </w:t>
      </w:r>
      <w:proofErr w:type="gramStart"/>
      <w:r>
        <w:rPr>
          <w:rFonts w:eastAsia="Batang"/>
          <w:lang w:val="en-GB"/>
        </w:rPr>
        <w:t>is considered to be</w:t>
      </w:r>
      <w:proofErr w:type="gramEnd"/>
      <w:r>
        <w:rPr>
          <w:rFonts w:eastAsia="Batang"/>
          <w:lang w:val="en-GB"/>
        </w:rPr>
        <w:t xml:space="preserve"> no less than the wake-up delay a UE supports if the gap between the end of the last LP-WUS MO the UE monitors in the LO and the start of the PO is no less than the wake-up delay.</w:t>
      </w:r>
    </w:p>
    <w:p w14:paraId="67C1CFBB" w14:textId="77777777" w:rsidR="00345AFF" w:rsidRDefault="001A13A1">
      <w:pPr>
        <w:numPr>
          <w:ilvl w:val="0"/>
          <w:numId w:val="12"/>
        </w:numPr>
        <w:spacing w:after="0"/>
        <w:rPr>
          <w:rFonts w:eastAsia="Batang"/>
          <w:lang w:val="en-GB"/>
        </w:rPr>
      </w:pPr>
      <w:r>
        <w:rPr>
          <w:rFonts w:eastAsia="Batang"/>
          <w:lang w:val="en-GB"/>
        </w:rPr>
        <w:t>Option 1: gNB configures a single offset value.</w:t>
      </w:r>
    </w:p>
    <w:p w14:paraId="114B26DB" w14:textId="77777777" w:rsidR="00345AFF" w:rsidRDefault="001A13A1">
      <w:pPr>
        <w:numPr>
          <w:ilvl w:val="1"/>
          <w:numId w:val="12"/>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B1E64F2" w14:textId="77777777" w:rsidR="00345AFF" w:rsidRDefault="001A13A1">
      <w:pPr>
        <w:numPr>
          <w:ilvl w:val="1"/>
          <w:numId w:val="12"/>
        </w:numPr>
        <w:spacing w:after="0"/>
        <w:rPr>
          <w:rFonts w:eastAsia="Batang"/>
          <w:lang w:val="en-GB"/>
        </w:rPr>
      </w:pPr>
      <w:r>
        <w:rPr>
          <w:rFonts w:eastAsia="Batang"/>
          <w:lang w:val="en-GB"/>
        </w:rPr>
        <w:t>Otherwise,</w:t>
      </w:r>
    </w:p>
    <w:p w14:paraId="28135309" w14:textId="77777777" w:rsidR="00345AFF" w:rsidRDefault="001A13A1">
      <w:pPr>
        <w:numPr>
          <w:ilvl w:val="2"/>
          <w:numId w:val="12"/>
        </w:numPr>
        <w:spacing w:after="0"/>
        <w:rPr>
          <w:rFonts w:eastAsia="Batang"/>
          <w:lang w:val="en-GB"/>
        </w:rPr>
      </w:pPr>
      <w:r>
        <w:rPr>
          <w:rFonts w:eastAsia="Batang"/>
          <w:lang w:val="en-GB"/>
        </w:rPr>
        <w:t>Option 1-1: the UE follows the legacy paging monitoring procedure.</w:t>
      </w:r>
    </w:p>
    <w:p w14:paraId="08653FD0" w14:textId="77777777" w:rsidR="00345AFF" w:rsidRDefault="001A13A1">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2F4DC33D" w14:textId="77777777" w:rsidR="00345AFF" w:rsidRDefault="001A13A1">
      <w:pPr>
        <w:numPr>
          <w:ilvl w:val="0"/>
          <w:numId w:val="12"/>
        </w:numPr>
        <w:spacing w:after="0"/>
        <w:rPr>
          <w:rFonts w:eastAsia="Batang"/>
          <w:lang w:val="en-GB"/>
        </w:rPr>
      </w:pPr>
      <w:r>
        <w:rPr>
          <w:rFonts w:eastAsia="Batang"/>
          <w:lang w:val="en-GB"/>
        </w:rPr>
        <w:t>Option 2: gNB configures one or multiple offset values.</w:t>
      </w:r>
    </w:p>
    <w:p w14:paraId="5547C93C" w14:textId="77777777" w:rsidR="00345AFF" w:rsidRDefault="001A13A1">
      <w:pPr>
        <w:numPr>
          <w:ilvl w:val="1"/>
          <w:numId w:val="12"/>
        </w:numPr>
        <w:spacing w:after="0"/>
        <w:rPr>
          <w:rFonts w:eastAsia="Batang"/>
          <w:lang w:val="en-GB"/>
        </w:rPr>
      </w:pPr>
      <w:r>
        <w:rPr>
          <w:rFonts w:eastAsia="Batang"/>
          <w:lang w:val="en-GB"/>
        </w:rPr>
        <w:t>For the same PO, each offset corresponds to a LO.</w:t>
      </w:r>
    </w:p>
    <w:p w14:paraId="3DFFE6FA" w14:textId="77777777" w:rsidR="00345AFF" w:rsidRDefault="001A13A1">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1D4CD90B" w14:textId="77777777" w:rsidR="00345AFF" w:rsidRDefault="001A13A1">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82F34C5" w14:textId="77777777" w:rsidR="00345AFF" w:rsidRDefault="001A13A1">
      <w:pPr>
        <w:numPr>
          <w:ilvl w:val="2"/>
          <w:numId w:val="12"/>
        </w:numPr>
        <w:spacing w:after="0"/>
        <w:rPr>
          <w:rFonts w:eastAsia="Batang"/>
          <w:lang w:val="en-GB"/>
        </w:rPr>
      </w:pPr>
      <w:r>
        <w:rPr>
          <w:rFonts w:eastAsia="Batang"/>
          <w:lang w:val="en-GB"/>
        </w:rPr>
        <w:lastRenderedPageBreak/>
        <w:t>This implies that the gNB needs to configure at least one offset value that is no less than the largest wake-up delay supported by the UEs.</w:t>
      </w:r>
    </w:p>
    <w:p w14:paraId="36081EC4" w14:textId="77777777" w:rsidR="00345AFF" w:rsidRDefault="001A13A1">
      <w:pPr>
        <w:numPr>
          <w:ilvl w:val="2"/>
          <w:numId w:val="12"/>
        </w:numPr>
        <w:spacing w:after="0"/>
        <w:rPr>
          <w:rFonts w:eastAsia="Batang"/>
          <w:lang w:val="en-GB"/>
        </w:rPr>
      </w:pPr>
      <w:r>
        <w:rPr>
          <w:rFonts w:eastAsia="Batang"/>
          <w:lang w:val="en-GB"/>
        </w:rPr>
        <w:t>FFS exactly how to choose the offset</w:t>
      </w:r>
    </w:p>
    <w:p w14:paraId="70911DB1" w14:textId="77777777" w:rsidR="00345AFF" w:rsidRDefault="001A13A1">
      <w:pPr>
        <w:numPr>
          <w:ilvl w:val="1"/>
          <w:numId w:val="12"/>
        </w:numPr>
        <w:spacing w:after="0"/>
        <w:rPr>
          <w:rFonts w:eastAsia="Batang"/>
          <w:lang w:val="en-GB"/>
        </w:rPr>
      </w:pPr>
      <w:r>
        <w:rPr>
          <w:rFonts w:eastAsia="Batang"/>
          <w:lang w:val="en-GB"/>
        </w:rPr>
        <w:t>Option 2B:</w:t>
      </w:r>
    </w:p>
    <w:p w14:paraId="0A2CFD00" w14:textId="77777777" w:rsidR="00345AFF" w:rsidRDefault="001A13A1">
      <w:pPr>
        <w:numPr>
          <w:ilvl w:val="2"/>
          <w:numId w:val="12"/>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AF2997A" w14:textId="77777777" w:rsidR="00345AFF" w:rsidRDefault="001A13A1">
      <w:pPr>
        <w:numPr>
          <w:ilvl w:val="3"/>
          <w:numId w:val="12"/>
        </w:numPr>
        <w:spacing w:after="0"/>
        <w:rPr>
          <w:rFonts w:eastAsia="Batang"/>
          <w:lang w:val="en-GB"/>
        </w:rPr>
      </w:pPr>
      <w:r>
        <w:rPr>
          <w:rFonts w:eastAsia="Batang"/>
          <w:lang w:val="en-GB"/>
        </w:rPr>
        <w:t>FFS exactly how to choose the offset</w:t>
      </w:r>
    </w:p>
    <w:p w14:paraId="47F6CB2A" w14:textId="77777777" w:rsidR="00345AFF" w:rsidRDefault="001A13A1">
      <w:pPr>
        <w:numPr>
          <w:ilvl w:val="2"/>
          <w:numId w:val="12"/>
        </w:numPr>
        <w:spacing w:after="0"/>
        <w:rPr>
          <w:rFonts w:eastAsia="Batang"/>
          <w:lang w:val="en-GB"/>
        </w:rPr>
      </w:pPr>
      <w:r>
        <w:rPr>
          <w:rFonts w:eastAsia="Batang"/>
          <w:lang w:val="en-GB"/>
        </w:rPr>
        <w:t>Otherwise,</w:t>
      </w:r>
    </w:p>
    <w:p w14:paraId="61DCEF2F" w14:textId="77777777" w:rsidR="00345AFF" w:rsidRDefault="001A13A1">
      <w:pPr>
        <w:numPr>
          <w:ilvl w:val="3"/>
          <w:numId w:val="12"/>
        </w:numPr>
        <w:spacing w:after="0"/>
        <w:rPr>
          <w:rFonts w:eastAsia="Batang"/>
          <w:lang w:val="en-GB"/>
        </w:rPr>
      </w:pPr>
      <w:r>
        <w:rPr>
          <w:rFonts w:eastAsia="Batang"/>
          <w:lang w:val="en-GB"/>
        </w:rPr>
        <w:t>Option 2B-1: the UE follows the legacy paging monitoring procedure.</w:t>
      </w:r>
    </w:p>
    <w:p w14:paraId="73D0D19C" w14:textId="77777777" w:rsidR="00345AFF" w:rsidRDefault="001A13A1">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D065153" w14:textId="77777777" w:rsidR="00345AFF" w:rsidRDefault="001A13A1">
      <w:pPr>
        <w:numPr>
          <w:ilvl w:val="4"/>
          <w:numId w:val="12"/>
        </w:numPr>
        <w:spacing w:after="0"/>
        <w:rPr>
          <w:rFonts w:eastAsia="Batang"/>
          <w:lang w:val="en-GB"/>
        </w:rPr>
      </w:pPr>
      <w:r>
        <w:rPr>
          <w:rFonts w:eastAsia="Batang"/>
          <w:lang w:val="en-GB"/>
        </w:rPr>
        <w:t>FFS exactly how to choose the offset</w:t>
      </w:r>
    </w:p>
    <w:p w14:paraId="666A962C" w14:textId="77777777" w:rsidR="00345AFF" w:rsidRDefault="001A13A1">
      <w:pPr>
        <w:numPr>
          <w:ilvl w:val="1"/>
          <w:numId w:val="12"/>
        </w:numPr>
        <w:spacing w:after="0"/>
        <w:rPr>
          <w:rFonts w:eastAsia="Batang"/>
          <w:lang w:val="en-GB"/>
        </w:rPr>
      </w:pPr>
      <w:r>
        <w:rPr>
          <w:rFonts w:eastAsia="Batang"/>
          <w:lang w:val="en-GB"/>
        </w:rPr>
        <w:t>FFS the UE shall monitor the LO associated with additional offset(s)</w:t>
      </w:r>
    </w:p>
    <w:p w14:paraId="220FF898" w14:textId="77777777" w:rsidR="00345AFF" w:rsidRDefault="001A13A1">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9C09431" w14:textId="77777777" w:rsidR="00345AFF" w:rsidRDefault="00345AFF">
      <w:pPr>
        <w:spacing w:after="0"/>
        <w:rPr>
          <w:rFonts w:eastAsia="Batang"/>
          <w:lang w:val="en-GB" w:eastAsia="en-US"/>
        </w:rPr>
      </w:pPr>
    </w:p>
    <w:p w14:paraId="4C0205C0"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4A36A73" w14:textId="77777777" w:rsidR="00345AFF" w:rsidRDefault="001A13A1">
      <w:pPr>
        <w:spacing w:after="0"/>
        <w:jc w:val="both"/>
        <w:rPr>
          <w:rFonts w:eastAsia="Batang"/>
          <w:lang w:val="en-GB"/>
        </w:rPr>
      </w:pPr>
      <w:r>
        <w:rPr>
          <w:rFonts w:eastAsia="Batang"/>
          <w:lang w:val="en-GB"/>
        </w:rPr>
        <w:t>At least the following codepoints are supported for LP-WUS:</w:t>
      </w:r>
    </w:p>
    <w:p w14:paraId="0C376D23" w14:textId="77777777" w:rsidR="00345AFF" w:rsidRDefault="001A13A1">
      <w:pPr>
        <w:numPr>
          <w:ilvl w:val="0"/>
          <w:numId w:val="39"/>
        </w:numPr>
        <w:spacing w:after="0"/>
        <w:jc w:val="both"/>
        <w:rPr>
          <w:rFonts w:eastAsia="Batang"/>
          <w:lang w:val="en-GB"/>
        </w:rPr>
      </w:pPr>
      <w:r>
        <w:rPr>
          <w:rFonts w:eastAsia="Batang"/>
          <w:lang w:val="en-GB"/>
        </w:rPr>
        <w:t>One codepoint corresponding to each of the subgroups that can be indicated by LP-WUS</w:t>
      </w:r>
    </w:p>
    <w:p w14:paraId="45628366" w14:textId="77777777" w:rsidR="00345AFF" w:rsidRDefault="001A13A1">
      <w:pPr>
        <w:numPr>
          <w:ilvl w:val="0"/>
          <w:numId w:val="39"/>
        </w:numPr>
        <w:spacing w:after="0"/>
        <w:jc w:val="both"/>
        <w:rPr>
          <w:rFonts w:eastAsia="Batang"/>
          <w:lang w:val="en-GB"/>
        </w:rPr>
      </w:pPr>
      <w:r>
        <w:rPr>
          <w:rFonts w:eastAsia="Batang"/>
          <w:lang w:val="en-GB"/>
        </w:rPr>
        <w:t>One codepoint corresponding to all the subgroups that can be indicated by LP-WUS</w:t>
      </w:r>
    </w:p>
    <w:p w14:paraId="6F57B5EC" w14:textId="77777777" w:rsidR="00345AFF" w:rsidRDefault="001A13A1">
      <w:pPr>
        <w:numPr>
          <w:ilvl w:val="0"/>
          <w:numId w:val="39"/>
        </w:numPr>
        <w:spacing w:after="0"/>
        <w:jc w:val="both"/>
        <w:rPr>
          <w:rFonts w:eastAsia="Batang"/>
          <w:lang w:val="en-GB"/>
        </w:rPr>
      </w:pPr>
      <w:r>
        <w:rPr>
          <w:rFonts w:eastAsia="Batang"/>
          <w:lang w:val="en-GB"/>
        </w:rPr>
        <w:t>FFS: Additional codepoints</w:t>
      </w:r>
    </w:p>
    <w:p w14:paraId="12EAFEB8" w14:textId="77777777" w:rsidR="00345AFF" w:rsidRDefault="00345AFF">
      <w:pPr>
        <w:spacing w:after="0"/>
        <w:rPr>
          <w:rFonts w:eastAsia="Batang"/>
          <w:lang w:val="en-GB" w:eastAsia="en-US"/>
        </w:rPr>
      </w:pPr>
    </w:p>
    <w:p w14:paraId="5C3AA68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51140A32" w14:textId="77777777" w:rsidR="00345AFF" w:rsidRDefault="001A13A1">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08D808FE" w14:textId="77777777" w:rsidR="00345AFF" w:rsidRDefault="001A13A1">
      <w:pPr>
        <w:numPr>
          <w:ilvl w:val="0"/>
          <w:numId w:val="7"/>
        </w:numPr>
        <w:spacing w:after="0"/>
        <w:jc w:val="both"/>
        <w:rPr>
          <w:rFonts w:eastAsia="Batang"/>
          <w:lang w:val="en-GB"/>
        </w:rPr>
      </w:pPr>
      <w:r>
        <w:rPr>
          <w:rFonts w:eastAsia="Batang"/>
          <w:lang w:val="en-GB"/>
        </w:rPr>
        <w:t>FFS the values</w:t>
      </w:r>
    </w:p>
    <w:p w14:paraId="62DDB02B" w14:textId="77777777" w:rsidR="00345AFF" w:rsidRDefault="001A13A1">
      <w:pPr>
        <w:numPr>
          <w:ilvl w:val="0"/>
          <w:numId w:val="7"/>
        </w:numPr>
        <w:spacing w:after="0"/>
        <w:jc w:val="both"/>
        <w:rPr>
          <w:rFonts w:eastAsia="Batang"/>
          <w:lang w:val="en-GB"/>
        </w:rPr>
      </w:pPr>
      <w:r>
        <w:rPr>
          <w:rFonts w:eastAsia="Batang"/>
          <w:lang w:val="en-GB"/>
        </w:rPr>
        <w:t xml:space="preserve">Note: Ultra-deep sleep state and deep sleep state are mentioned above solely for the purpose of RAN1 </w:t>
      </w:r>
      <w:proofErr w:type="gramStart"/>
      <w:r>
        <w:rPr>
          <w:rFonts w:eastAsia="Batang"/>
          <w:lang w:val="en-GB"/>
        </w:rPr>
        <w:t>discussions</w:t>
      </w:r>
      <w:proofErr w:type="gramEnd"/>
      <w:r>
        <w:rPr>
          <w:rFonts w:eastAsia="Batang"/>
          <w:lang w:val="en-GB"/>
        </w:rPr>
        <w:t xml:space="preserve"> and it is not intended to be captured in specifications from RAN1 perspective</w:t>
      </w:r>
    </w:p>
    <w:p w14:paraId="6DBC4ECA" w14:textId="77777777" w:rsidR="00345AFF" w:rsidRDefault="00345AFF">
      <w:pPr>
        <w:spacing w:after="0"/>
        <w:rPr>
          <w:rFonts w:eastAsia="Malgun Gothic"/>
          <w:lang w:val="en-GB" w:eastAsia="ko-KR" w:bidi="ar"/>
        </w:rPr>
      </w:pPr>
    </w:p>
    <w:p w14:paraId="6C278E2C"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44861250" w14:textId="77777777" w:rsidR="00345AFF" w:rsidRDefault="001A13A1">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6679694B" w14:textId="77777777" w:rsidR="00345AFF" w:rsidRDefault="001A13A1">
      <w:pPr>
        <w:numPr>
          <w:ilvl w:val="0"/>
          <w:numId w:val="20"/>
        </w:numPr>
        <w:spacing w:after="0"/>
        <w:jc w:val="both"/>
        <w:rPr>
          <w:rFonts w:eastAsia="Batang"/>
        </w:rPr>
      </w:pPr>
      <w:r>
        <w:rPr>
          <w:rFonts w:eastAsia="Batang"/>
        </w:rPr>
        <w:t>FFS QCL Type A or Type C and/or Type D</w:t>
      </w:r>
    </w:p>
    <w:p w14:paraId="5AC9411B" w14:textId="77777777" w:rsidR="00345AFF" w:rsidRDefault="001A13A1">
      <w:pPr>
        <w:numPr>
          <w:ilvl w:val="0"/>
          <w:numId w:val="20"/>
        </w:numPr>
        <w:spacing w:after="0"/>
        <w:jc w:val="both"/>
        <w:rPr>
          <w:rFonts w:eastAsia="Batang"/>
        </w:rPr>
      </w:pPr>
      <w:r>
        <w:rPr>
          <w:rFonts w:eastAsia="Batang"/>
        </w:rPr>
        <w:t>FFS implicit QCL determination or some signaling is required</w:t>
      </w:r>
    </w:p>
    <w:p w14:paraId="75D380FF" w14:textId="77777777" w:rsidR="00345AFF" w:rsidRDefault="00345AFF">
      <w:pPr>
        <w:spacing w:after="0"/>
        <w:rPr>
          <w:rFonts w:eastAsia="Malgun Gothic"/>
          <w:lang w:eastAsia="ko-KR" w:bidi="ar"/>
        </w:rPr>
      </w:pPr>
    </w:p>
    <w:p w14:paraId="4E08AED2"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3E27959E" w14:textId="77777777" w:rsidR="00345AFF" w:rsidRDefault="001A13A1">
      <w:pPr>
        <w:spacing w:after="0"/>
        <w:rPr>
          <w:szCs w:val="20"/>
        </w:rPr>
      </w:pPr>
      <w:r>
        <w:rPr>
          <w:szCs w:val="20"/>
        </w:rPr>
        <w:t xml:space="preserve">The number of beams for LP-SS is the same as the number of beams for the LP-WUS MOs in an LO. </w:t>
      </w:r>
    </w:p>
    <w:p w14:paraId="0FA39462" w14:textId="77777777" w:rsidR="00345AFF" w:rsidRDefault="00345AFF">
      <w:pPr>
        <w:spacing w:after="0"/>
        <w:rPr>
          <w:rFonts w:eastAsia="Malgun Gothic"/>
          <w:lang w:eastAsia="ko-KR" w:bidi="ar"/>
        </w:rPr>
      </w:pPr>
    </w:p>
    <w:p w14:paraId="1180401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02810BF" w14:textId="77777777" w:rsidR="00345AFF" w:rsidRDefault="001A13A1">
      <w:pPr>
        <w:spacing w:after="0"/>
        <w:rPr>
          <w:rFonts w:eastAsia="Malgun Gothic"/>
          <w:szCs w:val="20"/>
        </w:rPr>
      </w:pPr>
      <w:r>
        <w:rPr>
          <w:rFonts w:eastAsia="Malgun Gothic"/>
          <w:szCs w:val="20"/>
        </w:rPr>
        <w:t>When K (K&gt;1) LP-WUS MOs are configured for each beam in an LO, down select between</w:t>
      </w:r>
    </w:p>
    <w:p w14:paraId="1C172710" w14:textId="77777777" w:rsidR="00345AFF" w:rsidRDefault="001A13A1">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3F4242B7" w14:textId="77777777" w:rsidR="00345AFF" w:rsidRDefault="001A13A1">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C064DA8" w14:textId="77777777" w:rsidR="00345AFF" w:rsidRDefault="001A13A1">
      <w:pPr>
        <w:numPr>
          <w:ilvl w:val="2"/>
          <w:numId w:val="8"/>
        </w:numPr>
        <w:spacing w:after="0"/>
        <w:rPr>
          <w:rFonts w:eastAsia="Batang"/>
          <w:lang w:val="en-GB"/>
        </w:rPr>
      </w:pPr>
      <w:r>
        <w:rPr>
          <w:rFonts w:eastAsia="Batang"/>
          <w:lang w:val="en-GB"/>
        </w:rPr>
        <w:t>FFS how the same LP-WUS information is transmitted in the R LP-WUS MOs</w:t>
      </w:r>
    </w:p>
    <w:p w14:paraId="48DE0471" w14:textId="77777777" w:rsidR="00345AFF" w:rsidRDefault="001A13A1">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85D37CC" w14:textId="77777777" w:rsidR="00345AFF" w:rsidRDefault="001A13A1">
      <w:pPr>
        <w:numPr>
          <w:ilvl w:val="1"/>
          <w:numId w:val="0"/>
        </w:numPr>
        <w:spacing w:after="0"/>
        <w:ind w:left="1440" w:hanging="360"/>
        <w:rPr>
          <w:rFonts w:eastAsia="Batang"/>
          <w:lang w:val="en-GB"/>
        </w:rPr>
      </w:pPr>
      <w:r>
        <w:rPr>
          <w:rFonts w:eastAsia="Batang"/>
          <w:lang w:val="en-GB"/>
        </w:rPr>
        <w:t>M = 1 and M &gt; 1 is supported.</w:t>
      </w:r>
    </w:p>
    <w:p w14:paraId="7B32514A" w14:textId="77777777" w:rsidR="00345AFF" w:rsidRDefault="001A13A1">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54658F53" w14:textId="77777777" w:rsidR="00345AFF" w:rsidRDefault="001A13A1">
      <w:pPr>
        <w:numPr>
          <w:ilvl w:val="1"/>
          <w:numId w:val="0"/>
        </w:numPr>
        <w:spacing w:after="0"/>
        <w:ind w:left="1440" w:hanging="360"/>
        <w:rPr>
          <w:rFonts w:eastAsia="Batang"/>
          <w:lang w:val="en-GB"/>
        </w:rPr>
      </w:pPr>
      <w:r>
        <w:rPr>
          <w:rFonts w:eastAsia="Batang"/>
          <w:lang w:val="en-GB"/>
        </w:rPr>
        <w:t>FFS R=1 or R&gt;= 1</w:t>
      </w:r>
    </w:p>
    <w:p w14:paraId="57383E57" w14:textId="77777777" w:rsidR="00345AFF" w:rsidRDefault="001A13A1">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23BC6B9F" w14:textId="77777777" w:rsidR="00345AFF" w:rsidRDefault="001A13A1">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E796857" w14:textId="77777777" w:rsidR="00345AFF" w:rsidRDefault="001A13A1">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2A48036" w14:textId="77777777" w:rsidR="00345AFF" w:rsidRDefault="001A13A1">
      <w:pPr>
        <w:numPr>
          <w:ilvl w:val="3"/>
          <w:numId w:val="8"/>
        </w:numPr>
        <w:spacing w:after="0"/>
        <w:rPr>
          <w:rFonts w:eastAsia="Batang"/>
          <w:lang w:val="en-GB"/>
        </w:rPr>
      </w:pPr>
      <w:r>
        <w:rPr>
          <w:rFonts w:eastAsia="Batang"/>
          <w:lang w:val="en-GB"/>
        </w:rPr>
        <w:t>FFS how the same LP-WUS information is transmitted in the R LP-WUS MOs</w:t>
      </w:r>
    </w:p>
    <w:p w14:paraId="5BD770B5" w14:textId="77777777" w:rsidR="00345AFF" w:rsidRDefault="001A13A1">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30BA877" w14:textId="77777777" w:rsidR="00345AFF" w:rsidRDefault="001A13A1">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14ADFD5" w14:textId="77777777" w:rsidR="00345AFF" w:rsidRDefault="001A13A1">
      <w:pPr>
        <w:numPr>
          <w:ilvl w:val="1"/>
          <w:numId w:val="0"/>
        </w:numPr>
        <w:spacing w:after="0"/>
        <w:ind w:left="1440" w:hanging="360"/>
        <w:rPr>
          <w:rFonts w:eastAsia="Batang"/>
          <w:lang w:val="en-GB"/>
        </w:rPr>
      </w:pPr>
      <w:r>
        <w:rPr>
          <w:rFonts w:eastAsia="Batang"/>
          <w:lang w:val="en-GB"/>
        </w:rPr>
        <w:t>M = 1 and M &gt; 1 is supported.</w:t>
      </w:r>
    </w:p>
    <w:p w14:paraId="5079B8EF" w14:textId="77777777" w:rsidR="00345AFF" w:rsidRDefault="001A13A1">
      <w:pPr>
        <w:numPr>
          <w:ilvl w:val="1"/>
          <w:numId w:val="0"/>
        </w:numPr>
        <w:spacing w:after="0"/>
        <w:ind w:left="1440" w:hanging="360"/>
        <w:rPr>
          <w:rFonts w:eastAsia="Batang"/>
          <w:lang w:val="en-GB"/>
        </w:rPr>
      </w:pPr>
      <w:r>
        <w:rPr>
          <w:rFonts w:eastAsia="Batang"/>
          <w:lang w:val="en-GB"/>
        </w:rPr>
        <w:t>FFS R=1 or R&gt;=1</w:t>
      </w:r>
    </w:p>
    <w:p w14:paraId="68B87865" w14:textId="77777777" w:rsidR="00345AFF" w:rsidRDefault="001A13A1">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07EFB727" w14:textId="77777777" w:rsidR="00345AFF" w:rsidRDefault="00345AFF">
      <w:pPr>
        <w:spacing w:after="0"/>
        <w:rPr>
          <w:rFonts w:eastAsia="Batang"/>
          <w:lang w:val="en-GB" w:eastAsia="en-US"/>
        </w:rPr>
      </w:pPr>
    </w:p>
    <w:p w14:paraId="1251FB55" w14:textId="77777777" w:rsidR="00345AFF" w:rsidRDefault="001A13A1">
      <w:pPr>
        <w:spacing w:after="0"/>
        <w:jc w:val="both"/>
        <w:rPr>
          <w:rFonts w:eastAsia="Batang"/>
          <w:b/>
          <w:bCs/>
          <w:lang w:val="en-GB"/>
        </w:rPr>
      </w:pPr>
      <w:r>
        <w:rPr>
          <w:rFonts w:eastAsia="Batang"/>
          <w:b/>
          <w:bCs/>
          <w:highlight w:val="darkYellow"/>
          <w:lang w:val="en-GB"/>
        </w:rPr>
        <w:t>Working Assumption</w:t>
      </w:r>
    </w:p>
    <w:p w14:paraId="6E23AD24" w14:textId="77777777" w:rsidR="00345AFF" w:rsidRDefault="001A13A1">
      <w:pPr>
        <w:spacing w:after="0"/>
        <w:jc w:val="both"/>
        <w:rPr>
          <w:rFonts w:eastAsia="Batang"/>
          <w:lang w:val="en-GB"/>
        </w:rPr>
      </w:pPr>
      <w:r>
        <w:rPr>
          <w:rFonts w:eastAsia="Batang"/>
          <w:lang w:val="en-GB"/>
        </w:rPr>
        <w:t>The maximum number of subgroups per PO supported in Rel-19 is 32.</w:t>
      </w:r>
    </w:p>
    <w:p w14:paraId="69B61FEF" w14:textId="77777777" w:rsidR="00345AFF" w:rsidRDefault="00345AFF">
      <w:pPr>
        <w:spacing w:after="0"/>
        <w:rPr>
          <w:rFonts w:eastAsia="Malgun Gothic"/>
          <w:lang w:eastAsia="ko-KR" w:bidi="ar"/>
        </w:rPr>
      </w:pPr>
    </w:p>
    <w:p w14:paraId="0AF3F65C" w14:textId="77777777" w:rsidR="00345AFF" w:rsidRDefault="001A13A1">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4C3ED56D" w14:textId="77777777" w:rsidR="00345AFF" w:rsidRDefault="001A13A1">
      <w:pPr>
        <w:spacing w:after="0"/>
        <w:rPr>
          <w:rFonts w:eastAsia="Batang"/>
          <w:b/>
          <w:bCs/>
          <w:lang w:bidi="ar"/>
        </w:rPr>
      </w:pPr>
      <w:r>
        <w:rPr>
          <w:rFonts w:eastAsia="Batang"/>
          <w:b/>
          <w:bCs/>
          <w:highlight w:val="green"/>
          <w:lang w:bidi="ar"/>
        </w:rPr>
        <w:t>Agreement</w:t>
      </w:r>
    </w:p>
    <w:p w14:paraId="218EA4AB" w14:textId="77777777" w:rsidR="00345AFF" w:rsidRDefault="001A13A1">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78500770" w14:textId="77777777" w:rsidR="00345AFF" w:rsidRDefault="001A13A1">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13A534B" w14:textId="77777777" w:rsidR="00345AFF" w:rsidRDefault="001A13A1">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59A249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257B4FA3"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w:t>
      </w:r>
      <w:r>
        <w:rPr>
          <w:rFonts w:eastAsia="Batang"/>
          <w:lang w:val="en-GB" w:eastAsia="ko-KR"/>
        </w:rPr>
        <w:lastRenderedPageBreak/>
        <w:t>the gNB</w:t>
      </w:r>
    </w:p>
    <w:p w14:paraId="06AAE753"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65791D16"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725DCF33"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13E2BB2F"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7C33C406"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68F42518"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94000E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277083E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2281F071"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6DF1F49E" w14:textId="77777777" w:rsidR="00345AFF" w:rsidRDefault="001A13A1">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6423BDE" w14:textId="77777777" w:rsidR="00345AFF" w:rsidRDefault="00345AFF">
      <w:pPr>
        <w:spacing w:after="0"/>
        <w:rPr>
          <w:rFonts w:eastAsia="Batang"/>
          <w:lang w:val="en-GB" w:bidi="ar"/>
        </w:rPr>
      </w:pPr>
    </w:p>
    <w:p w14:paraId="65FFB832" w14:textId="77777777" w:rsidR="00345AFF" w:rsidRDefault="001A13A1">
      <w:pPr>
        <w:spacing w:after="0"/>
        <w:rPr>
          <w:rFonts w:eastAsia="Batang"/>
          <w:b/>
          <w:bCs/>
          <w:lang w:bidi="ar"/>
        </w:rPr>
      </w:pPr>
      <w:r>
        <w:rPr>
          <w:rFonts w:eastAsia="Batang"/>
          <w:b/>
          <w:bCs/>
          <w:highlight w:val="green"/>
          <w:lang w:bidi="ar"/>
        </w:rPr>
        <w:t>Agreement</w:t>
      </w:r>
    </w:p>
    <w:p w14:paraId="1E4A3C72" w14:textId="77777777" w:rsidR="00345AFF" w:rsidRDefault="001A13A1">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0FD9292" w14:textId="77777777" w:rsidR="00345AFF" w:rsidRDefault="00345AFF">
      <w:pPr>
        <w:spacing w:after="0"/>
        <w:rPr>
          <w:rFonts w:eastAsia="Batang"/>
          <w:lang w:bidi="ar"/>
        </w:rPr>
      </w:pPr>
    </w:p>
    <w:p w14:paraId="3AECA482"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236FF548" w14:textId="77777777" w:rsidR="00345AFF" w:rsidRDefault="001A13A1">
      <w:pPr>
        <w:spacing w:after="0"/>
        <w:rPr>
          <w:rFonts w:eastAsia="Batang"/>
          <w:lang w:val="en-GB" w:eastAsia="en-US"/>
        </w:rPr>
      </w:pPr>
      <w:r>
        <w:rPr>
          <w:rFonts w:eastAsia="Batang"/>
          <w:lang w:val="en-GB" w:eastAsia="en-US"/>
        </w:rPr>
        <w:t>Do not support one-to-multiple mapping between the LP-WUS/LP-SS beams and the SSB beams.</w:t>
      </w:r>
    </w:p>
    <w:p w14:paraId="19218DC5" w14:textId="77777777" w:rsidR="00345AFF" w:rsidRDefault="00345AFF">
      <w:pPr>
        <w:spacing w:after="0"/>
        <w:rPr>
          <w:rFonts w:eastAsia="Batang"/>
          <w:b/>
          <w:bCs/>
          <w:szCs w:val="20"/>
          <w:lang w:val="en-GB" w:eastAsia="en-US"/>
        </w:rPr>
      </w:pPr>
    </w:p>
    <w:p w14:paraId="37488467"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740C21FB" w14:textId="77777777" w:rsidR="00345AFF" w:rsidRDefault="001A13A1">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0808DBA" w14:textId="77777777" w:rsidR="00345AFF" w:rsidRDefault="00345AFF">
      <w:pPr>
        <w:spacing w:after="0"/>
        <w:rPr>
          <w:rFonts w:eastAsia="Batang"/>
          <w:lang w:bidi="ar"/>
        </w:rPr>
      </w:pPr>
    </w:p>
    <w:p w14:paraId="2EC9CFA5" w14:textId="77777777" w:rsidR="00345AFF" w:rsidRDefault="001A13A1">
      <w:pPr>
        <w:spacing w:after="0"/>
        <w:rPr>
          <w:rFonts w:eastAsia="Batang"/>
          <w:b/>
          <w:bCs/>
          <w:lang w:bidi="ar"/>
        </w:rPr>
      </w:pPr>
      <w:r>
        <w:rPr>
          <w:rFonts w:eastAsia="Batang"/>
          <w:b/>
          <w:bCs/>
          <w:highlight w:val="green"/>
          <w:lang w:bidi="ar"/>
        </w:rPr>
        <w:t>Agreement</w:t>
      </w:r>
    </w:p>
    <w:p w14:paraId="0F2FB3D4" w14:textId="77777777" w:rsidR="00345AFF" w:rsidRDefault="001A13A1">
      <w:pPr>
        <w:spacing w:after="0"/>
        <w:jc w:val="both"/>
        <w:rPr>
          <w:rFonts w:eastAsia="Batang"/>
          <w:lang w:val="en-GB"/>
        </w:rPr>
      </w:pPr>
      <w:r>
        <w:rPr>
          <w:rFonts w:eastAsia="Batang"/>
          <w:lang w:val="en-GB"/>
        </w:rPr>
        <w:t>For the offset value(s) between an LO and a reference PO/PF, down-select between</w:t>
      </w:r>
    </w:p>
    <w:p w14:paraId="3412790C" w14:textId="77777777" w:rsidR="00345AFF" w:rsidRDefault="001A13A1">
      <w:pPr>
        <w:numPr>
          <w:ilvl w:val="0"/>
          <w:numId w:val="13"/>
        </w:numPr>
        <w:spacing w:after="0"/>
        <w:jc w:val="both"/>
        <w:rPr>
          <w:rFonts w:eastAsia="Batang"/>
        </w:rPr>
      </w:pPr>
      <w:r>
        <w:rPr>
          <w:rFonts w:eastAsia="Batang"/>
        </w:rPr>
        <w:t>Option 1-1</w:t>
      </w:r>
    </w:p>
    <w:p w14:paraId="43BAA191" w14:textId="77777777" w:rsidR="00345AFF" w:rsidRDefault="001A13A1">
      <w:pPr>
        <w:numPr>
          <w:ilvl w:val="0"/>
          <w:numId w:val="13"/>
        </w:numPr>
        <w:spacing w:after="0"/>
        <w:jc w:val="both"/>
        <w:rPr>
          <w:rFonts w:eastAsia="Batang"/>
        </w:rPr>
      </w:pPr>
      <w:r>
        <w:rPr>
          <w:rFonts w:eastAsia="Batang"/>
        </w:rPr>
        <w:t>Configurability between Option 1-1 and Option 1-2</w:t>
      </w:r>
    </w:p>
    <w:p w14:paraId="69D51A34" w14:textId="77777777" w:rsidR="00345AFF" w:rsidRDefault="001A13A1">
      <w:pPr>
        <w:numPr>
          <w:ilvl w:val="0"/>
          <w:numId w:val="13"/>
        </w:numPr>
        <w:spacing w:after="0"/>
        <w:jc w:val="both"/>
        <w:rPr>
          <w:rFonts w:eastAsia="Batang"/>
        </w:rPr>
      </w:pPr>
      <w:r>
        <w:rPr>
          <w:rFonts w:eastAsia="Batang"/>
        </w:rPr>
        <w:t>Option 2B-1</w:t>
      </w:r>
    </w:p>
    <w:p w14:paraId="2F5B37A0" w14:textId="77777777" w:rsidR="00345AFF" w:rsidRDefault="00345AFF">
      <w:pPr>
        <w:spacing w:after="0"/>
        <w:rPr>
          <w:rFonts w:eastAsia="Batang"/>
          <w:lang w:bidi="ar"/>
        </w:rPr>
      </w:pPr>
    </w:p>
    <w:p w14:paraId="5971BCD5" w14:textId="77777777" w:rsidR="00345AFF" w:rsidRDefault="001A13A1">
      <w:pPr>
        <w:spacing w:after="0"/>
        <w:rPr>
          <w:rFonts w:eastAsia="Batang"/>
          <w:b/>
          <w:bCs/>
          <w:lang w:bidi="ar"/>
        </w:rPr>
      </w:pPr>
      <w:r>
        <w:rPr>
          <w:rFonts w:eastAsia="Batang"/>
          <w:b/>
          <w:bCs/>
          <w:highlight w:val="green"/>
          <w:lang w:bidi="ar"/>
        </w:rPr>
        <w:t>Agreement</w:t>
      </w:r>
    </w:p>
    <w:p w14:paraId="7B660AB2" w14:textId="77777777" w:rsidR="00345AFF" w:rsidRDefault="001A13A1">
      <w:pPr>
        <w:spacing w:after="0"/>
        <w:rPr>
          <w:rFonts w:eastAsia="Batang"/>
          <w:lang w:val="en-GB" w:bidi="ar"/>
        </w:rPr>
      </w:pPr>
      <w:r>
        <w:rPr>
          <w:rFonts w:eastAsia="Batang"/>
          <w:lang w:val="en-GB" w:bidi="ar"/>
        </w:rPr>
        <w:t>At least for the 1:1 LO to PO mapping,</w:t>
      </w:r>
    </w:p>
    <w:p w14:paraId="14B54E45" w14:textId="77777777" w:rsidR="00345AFF" w:rsidRDefault="001A13A1">
      <w:pPr>
        <w:numPr>
          <w:ilvl w:val="0"/>
          <w:numId w:val="36"/>
        </w:numPr>
        <w:spacing w:after="0"/>
        <w:rPr>
          <w:rFonts w:eastAsia="Batang"/>
          <w:lang w:val="en-GB" w:bidi="ar"/>
        </w:rPr>
      </w:pPr>
      <w:r>
        <w:rPr>
          <w:rFonts w:eastAsia="Batang"/>
          <w:lang w:val="en-GB" w:bidi="ar"/>
        </w:rPr>
        <w:t>The maximum value of M for Option A or Option B with G=1 (if either of them is supported) is 4.</w:t>
      </w:r>
    </w:p>
    <w:p w14:paraId="0A886D6F" w14:textId="77777777" w:rsidR="00345AFF" w:rsidRDefault="00345AFF">
      <w:pPr>
        <w:spacing w:after="0"/>
        <w:rPr>
          <w:rFonts w:eastAsia="Batang"/>
          <w:lang w:val="en-GB" w:bidi="ar"/>
        </w:rPr>
      </w:pPr>
    </w:p>
    <w:p w14:paraId="2EDAEFED" w14:textId="77777777" w:rsidR="00345AFF" w:rsidRDefault="001A13A1">
      <w:pPr>
        <w:spacing w:after="0"/>
        <w:rPr>
          <w:rFonts w:eastAsia="Batang"/>
          <w:b/>
          <w:bCs/>
          <w:lang w:val="en-GB" w:bidi="ar"/>
        </w:rPr>
      </w:pPr>
      <w:r>
        <w:rPr>
          <w:rFonts w:eastAsia="Batang"/>
          <w:b/>
          <w:bCs/>
          <w:lang w:val="en-GB" w:bidi="ar"/>
        </w:rPr>
        <w:t>Conclusion</w:t>
      </w:r>
    </w:p>
    <w:p w14:paraId="20331E35" w14:textId="77777777" w:rsidR="00345AFF" w:rsidRDefault="001A13A1">
      <w:pPr>
        <w:spacing w:after="0"/>
        <w:rPr>
          <w:rFonts w:eastAsia="Batang"/>
          <w:lang w:bidi="ar"/>
        </w:rPr>
      </w:pPr>
      <w:r>
        <w:rPr>
          <w:rFonts w:eastAsia="Batang"/>
          <w:lang w:bidi="ar"/>
        </w:rPr>
        <w:t>There is no RAN1 consensus to support additional codepoints indicating wake-up at least for 1:1 LO to PO mapping.</w:t>
      </w:r>
    </w:p>
    <w:p w14:paraId="641A9930" w14:textId="77777777" w:rsidR="00345AFF" w:rsidRDefault="00345AFF">
      <w:pPr>
        <w:spacing w:after="0"/>
        <w:rPr>
          <w:rFonts w:eastAsia="Batang"/>
          <w:lang w:bidi="ar"/>
        </w:rPr>
      </w:pPr>
    </w:p>
    <w:p w14:paraId="6B73C0A5" w14:textId="77777777" w:rsidR="00345AFF" w:rsidRDefault="001A13A1">
      <w:pPr>
        <w:spacing w:after="0"/>
        <w:jc w:val="both"/>
        <w:rPr>
          <w:rFonts w:eastAsia="Batang"/>
          <w:b/>
          <w:bCs/>
          <w:lang w:val="en-GB"/>
        </w:rPr>
      </w:pPr>
      <w:r>
        <w:rPr>
          <w:rFonts w:eastAsia="Batang"/>
          <w:b/>
          <w:bCs/>
          <w:lang w:val="en-GB"/>
        </w:rPr>
        <w:t>For future meetings:</w:t>
      </w:r>
    </w:p>
    <w:p w14:paraId="52B25D98" w14:textId="77777777" w:rsidR="00345AFF" w:rsidRDefault="001A13A1">
      <w:pPr>
        <w:spacing w:after="0"/>
        <w:jc w:val="both"/>
        <w:rPr>
          <w:rFonts w:eastAsia="Batang"/>
          <w:lang w:val="en-GB"/>
        </w:rPr>
      </w:pPr>
      <w:r>
        <w:rPr>
          <w:rFonts w:eastAsia="Batang"/>
          <w:lang w:val="en-GB"/>
        </w:rPr>
        <w:t>Consider the following alternatives for UE capability report on the wake-up delay:</w:t>
      </w:r>
    </w:p>
    <w:p w14:paraId="1FBD808A" w14:textId="77777777" w:rsidR="00345AFF" w:rsidRDefault="001A13A1">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43F8EC53" w14:textId="77777777" w:rsidR="00345AFF" w:rsidRDefault="001A13A1">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F8EFCDA" w14:textId="77777777" w:rsidR="00345AFF" w:rsidRDefault="001A13A1">
      <w:pPr>
        <w:numPr>
          <w:ilvl w:val="1"/>
          <w:numId w:val="17"/>
        </w:numPr>
        <w:spacing w:after="0"/>
        <w:jc w:val="both"/>
        <w:rPr>
          <w:rFonts w:eastAsia="Batang"/>
        </w:rPr>
      </w:pPr>
      <w:r>
        <w:rPr>
          <w:rFonts w:eastAsia="Batang"/>
        </w:rPr>
        <w:t>FFS: translation of wake-up delay for different SSB periodicities</w:t>
      </w:r>
    </w:p>
    <w:p w14:paraId="6B8702B8" w14:textId="77777777" w:rsidR="00345AFF" w:rsidRDefault="001A13A1">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358050A5" w14:textId="77777777" w:rsidR="00345AFF" w:rsidRDefault="001A13A1">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6A290E7" w14:textId="77777777" w:rsidR="00345AFF" w:rsidRDefault="001A13A1">
      <w:pPr>
        <w:numPr>
          <w:ilvl w:val="1"/>
          <w:numId w:val="17"/>
        </w:numPr>
        <w:spacing w:after="0"/>
        <w:jc w:val="both"/>
        <w:rPr>
          <w:rFonts w:eastAsia="Batang"/>
        </w:rPr>
      </w:pPr>
      <w:r>
        <w:rPr>
          <w:rFonts w:eastAsia="Batang"/>
        </w:rPr>
        <w:t>3 candidate values for the main radio ramp up time: {[20ms, 400ms, 800ms]}</w:t>
      </w:r>
    </w:p>
    <w:p w14:paraId="759DA1EA" w14:textId="77777777" w:rsidR="00345AFF" w:rsidRDefault="001A13A1">
      <w:pPr>
        <w:numPr>
          <w:ilvl w:val="1"/>
          <w:numId w:val="17"/>
        </w:numPr>
        <w:spacing w:after="0"/>
        <w:jc w:val="both"/>
        <w:rPr>
          <w:rFonts w:eastAsia="Batang"/>
        </w:rPr>
      </w:pPr>
      <w:r>
        <w:rPr>
          <w:rFonts w:eastAsia="Batang"/>
        </w:rPr>
        <w:t>The number of SSBs needed for synchronization is defined as [3, 5, 5] for [20ms, 400ms, 800ms] main radio ramp up time, respectively.</w:t>
      </w:r>
    </w:p>
    <w:p w14:paraId="3B599075" w14:textId="77777777" w:rsidR="00345AFF" w:rsidRDefault="001A13A1">
      <w:pPr>
        <w:numPr>
          <w:ilvl w:val="0"/>
          <w:numId w:val="17"/>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7607BB7B" w14:textId="77777777" w:rsidR="00345AFF" w:rsidRDefault="00345AFF">
      <w:pPr>
        <w:spacing w:after="0"/>
        <w:rPr>
          <w:rFonts w:eastAsia="Batang"/>
          <w:lang w:bidi="ar"/>
        </w:rPr>
      </w:pPr>
    </w:p>
    <w:p w14:paraId="21B05BDD" w14:textId="77777777" w:rsidR="00345AFF" w:rsidRDefault="001A13A1">
      <w:pPr>
        <w:spacing w:after="0"/>
        <w:rPr>
          <w:rFonts w:eastAsia="Batang"/>
          <w:b/>
          <w:bCs/>
          <w:lang w:bidi="ar"/>
        </w:rPr>
      </w:pPr>
      <w:r>
        <w:rPr>
          <w:rFonts w:eastAsia="Batang"/>
          <w:b/>
          <w:bCs/>
          <w:highlight w:val="green"/>
          <w:lang w:bidi="ar"/>
        </w:rPr>
        <w:t>Agreement</w:t>
      </w:r>
    </w:p>
    <w:p w14:paraId="05C102A2" w14:textId="77777777" w:rsidR="00345AFF" w:rsidRDefault="001A13A1">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588EB00E" w14:textId="77777777" w:rsidR="00345AFF" w:rsidRDefault="00345AFF">
      <w:pPr>
        <w:spacing w:after="0"/>
        <w:rPr>
          <w:rFonts w:eastAsia="Batang"/>
          <w:lang w:val="en-GB" w:eastAsia="en-US"/>
        </w:rPr>
      </w:pPr>
    </w:p>
    <w:p w14:paraId="7504F38E" w14:textId="77777777" w:rsidR="00345AFF" w:rsidRDefault="001A13A1">
      <w:pPr>
        <w:spacing w:after="0"/>
        <w:rPr>
          <w:rFonts w:eastAsia="Batang"/>
          <w:b/>
          <w:bCs/>
          <w:lang w:val="en-GB" w:eastAsia="en-US"/>
        </w:rPr>
      </w:pPr>
      <w:r>
        <w:rPr>
          <w:rFonts w:eastAsia="Batang"/>
          <w:b/>
          <w:bCs/>
          <w:highlight w:val="darkYellow"/>
          <w:lang w:val="en-GB" w:eastAsia="en-US"/>
        </w:rPr>
        <w:t>Working Assumption</w:t>
      </w:r>
    </w:p>
    <w:p w14:paraId="5A00930F" w14:textId="77777777" w:rsidR="00345AFF" w:rsidRDefault="001A13A1">
      <w:pPr>
        <w:spacing w:after="0"/>
        <w:jc w:val="both"/>
        <w:rPr>
          <w:rFonts w:eastAsia="Batang"/>
        </w:rPr>
      </w:pPr>
      <w:r>
        <w:rPr>
          <w:rFonts w:eastAsia="Batang"/>
        </w:rPr>
        <w:t>If LP-WUS design support 32 subgroups within one MO, do not support Option 3 for LO to PO mapping or Option B for MO configuration.</w:t>
      </w:r>
    </w:p>
    <w:p w14:paraId="631685AE" w14:textId="77777777" w:rsidR="00345AFF" w:rsidRDefault="00345AFF">
      <w:pPr>
        <w:spacing w:after="0"/>
        <w:rPr>
          <w:rFonts w:eastAsia="Batang"/>
          <w:lang w:val="en-GB" w:bidi="ar"/>
        </w:rPr>
      </w:pPr>
    </w:p>
    <w:p w14:paraId="72135F3E" w14:textId="77777777" w:rsidR="00345AFF" w:rsidRDefault="001A13A1">
      <w:pPr>
        <w:spacing w:after="0"/>
        <w:rPr>
          <w:rFonts w:eastAsia="Batang"/>
          <w:b/>
          <w:bCs/>
          <w:lang w:val="en-GB" w:eastAsia="en-US"/>
        </w:rPr>
      </w:pPr>
      <w:r>
        <w:rPr>
          <w:rFonts w:eastAsia="Batang"/>
          <w:b/>
          <w:bCs/>
          <w:lang w:val="en-GB" w:eastAsia="en-US"/>
        </w:rPr>
        <w:t>Conclusion</w:t>
      </w:r>
    </w:p>
    <w:p w14:paraId="6C39B11A" w14:textId="77777777" w:rsidR="00345AFF" w:rsidRDefault="001A13A1">
      <w:pPr>
        <w:spacing w:after="0"/>
        <w:rPr>
          <w:rFonts w:eastAsia="Batang"/>
          <w:lang w:val="en-GB" w:eastAsia="en-US"/>
        </w:rPr>
      </w:pPr>
      <w:r>
        <w:rPr>
          <w:rFonts w:eastAsia="Batang"/>
          <w:lang w:val="en-GB" w:eastAsia="en-US"/>
        </w:rPr>
        <w:t>From RAN1 perspective, there is no consensus on the following proposal:</w:t>
      </w:r>
    </w:p>
    <w:p w14:paraId="7C4C1BB7" w14:textId="77777777" w:rsidR="00345AFF" w:rsidRDefault="001A13A1">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0ED043A1" w14:textId="77777777" w:rsidR="00345AFF" w:rsidRDefault="00345AFF">
      <w:pPr>
        <w:spacing w:after="0"/>
        <w:rPr>
          <w:rFonts w:eastAsia="Batang"/>
          <w:lang w:val="en-GB" w:bidi="ar"/>
        </w:rPr>
      </w:pPr>
    </w:p>
    <w:p w14:paraId="66BF2C9C" w14:textId="77777777" w:rsidR="00345AFF" w:rsidRDefault="001A13A1">
      <w:pPr>
        <w:spacing w:after="0"/>
        <w:rPr>
          <w:rFonts w:eastAsia="Batang"/>
          <w:b/>
          <w:bCs/>
          <w:lang w:val="en-GB" w:bidi="ar"/>
        </w:rPr>
      </w:pPr>
      <w:r>
        <w:rPr>
          <w:rFonts w:eastAsia="Batang"/>
          <w:b/>
          <w:bCs/>
          <w:lang w:val="en-GB" w:bidi="ar"/>
        </w:rPr>
        <w:t>For future meetings:</w:t>
      </w:r>
    </w:p>
    <w:p w14:paraId="4F1F548E" w14:textId="77777777" w:rsidR="00345AFF" w:rsidRDefault="001A13A1">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7FFBBD66" w14:textId="77777777" w:rsidR="00345AFF" w:rsidRDefault="00345AFF">
      <w:pPr>
        <w:pStyle w:val="0Maintext"/>
        <w:rPr>
          <w:lang w:val="en-GB"/>
        </w:rPr>
      </w:pPr>
    </w:p>
    <w:sectPr w:rsidR="00345AFF">
      <w:footerReference w:type="even" r:id="rId11"/>
      <w:footerReference w:type="default" r:id="rId12"/>
      <w:footerReference w:type="first" r:id="rId13"/>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4ACDC" w14:textId="77777777" w:rsidR="00D93941" w:rsidRDefault="00D93941">
      <w:pPr>
        <w:spacing w:after="0"/>
      </w:pPr>
      <w:r>
        <w:separator/>
      </w:r>
    </w:p>
  </w:endnote>
  <w:endnote w:type="continuationSeparator" w:id="0">
    <w:p w14:paraId="02BF7492" w14:textId="77777777" w:rsidR="00D93941" w:rsidRDefault="00D93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BF81" w14:textId="77777777" w:rsidR="00345AFF" w:rsidRDefault="001A13A1">
    <w:pPr>
      <w:pStyle w:val="Footer"/>
    </w:pPr>
    <w:r>
      <w:rPr>
        <w:noProof/>
        <w:lang w:val="en-US" w:eastAsia="zh-CN"/>
      </w:rPr>
      <mc:AlternateContent>
        <mc:Choice Requires="wps">
          <w:drawing>
            <wp:anchor distT="0" distB="0" distL="0" distR="0" simplePos="0" relativeHeight="251660288" behindDoc="0" locked="0" layoutInCell="1" allowOverlap="1" wp14:anchorId="2E196B16" wp14:editId="202DEA9C">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7960F1"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E196B16"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557960F1"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7BF81" w14:textId="77777777" w:rsidR="00345AFF" w:rsidRDefault="001A13A1">
    <w:pPr>
      <w:pStyle w:val="Footer"/>
    </w:pPr>
    <w:r>
      <w:rPr>
        <w:noProof/>
        <w:lang w:val="en-US" w:eastAsia="zh-CN"/>
      </w:rPr>
      <mc:AlternateContent>
        <mc:Choice Requires="wps">
          <w:drawing>
            <wp:anchor distT="0" distB="0" distL="0" distR="0" simplePos="0" relativeHeight="251661312" behindDoc="0" locked="0" layoutInCell="1" allowOverlap="1" wp14:anchorId="1C8E1E51" wp14:editId="132DD362">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45E2CC"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C8E1E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1945E2CC"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A0625" w14:textId="77777777" w:rsidR="00345AFF" w:rsidRDefault="001A13A1">
    <w:pPr>
      <w:pStyle w:val="Footer"/>
    </w:pPr>
    <w:r>
      <w:rPr>
        <w:noProof/>
        <w:lang w:val="en-US" w:eastAsia="zh-CN"/>
      </w:rPr>
      <mc:AlternateContent>
        <mc:Choice Requires="wps">
          <w:drawing>
            <wp:anchor distT="0" distB="0" distL="0" distR="0" simplePos="0" relativeHeight="251659264" behindDoc="0" locked="0" layoutInCell="1" allowOverlap="1" wp14:anchorId="601314CA" wp14:editId="57118071">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DA9A49"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01314C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72DA9A49"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D8BBF" w14:textId="77777777" w:rsidR="00D93941" w:rsidRDefault="00D93941">
      <w:pPr>
        <w:spacing w:after="0"/>
      </w:pPr>
      <w:r>
        <w:separator/>
      </w:r>
    </w:p>
  </w:footnote>
  <w:footnote w:type="continuationSeparator" w:id="0">
    <w:p w14:paraId="3073AB5B" w14:textId="77777777" w:rsidR="00D93941" w:rsidRDefault="00D939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F4CBA04D"/>
    <w:multiLevelType w:val="singleLevel"/>
    <w:tmpl w:val="F4CBA04D"/>
    <w:lvl w:ilvl="0">
      <w:start w:val="1"/>
      <w:numFmt w:val="bullet"/>
      <w:lvlText w:val=""/>
      <w:lvlJc w:val="left"/>
      <w:pPr>
        <w:tabs>
          <w:tab w:val="left" w:pos="420"/>
        </w:tabs>
        <w:ind w:left="84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297FCE"/>
    <w:multiLevelType w:val="multilevel"/>
    <w:tmpl w:val="13297FCE"/>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PMingLiU" w:hAnsi="PMingLiU" w:hint="default"/>
      </w:rPr>
    </w:lvl>
    <w:lvl w:ilvl="2">
      <w:start w:val="1"/>
      <w:numFmt w:val="bullet"/>
      <w:lvlText w:val=""/>
      <w:lvlJc w:val="left"/>
      <w:pPr>
        <w:tabs>
          <w:tab w:val="left" w:pos="1260"/>
        </w:tabs>
        <w:ind w:left="1260" w:hanging="420"/>
      </w:pPr>
      <w:rPr>
        <w:rFonts w:ascii="PMingLiU" w:hAnsi="PMingLiU" w:hint="default"/>
      </w:rPr>
    </w:lvl>
    <w:lvl w:ilvl="3">
      <w:start w:val="1"/>
      <w:numFmt w:val="bullet"/>
      <w:lvlText w:val=""/>
      <w:lvlJc w:val="left"/>
      <w:pPr>
        <w:tabs>
          <w:tab w:val="left" w:pos="1680"/>
        </w:tabs>
        <w:ind w:left="1680" w:hanging="420"/>
      </w:pPr>
      <w:rPr>
        <w:rFonts w:ascii="PMingLiU" w:hAnsi="PMingLiU" w:hint="default"/>
      </w:rPr>
    </w:lvl>
    <w:lvl w:ilvl="4">
      <w:start w:val="1"/>
      <w:numFmt w:val="bullet"/>
      <w:lvlText w:val=""/>
      <w:lvlJc w:val="left"/>
      <w:pPr>
        <w:tabs>
          <w:tab w:val="left" w:pos="2100"/>
        </w:tabs>
        <w:ind w:left="2100" w:hanging="420"/>
      </w:pPr>
      <w:rPr>
        <w:rFonts w:ascii="PMingLiU" w:hAnsi="PMingLiU" w:hint="default"/>
      </w:rPr>
    </w:lvl>
    <w:lvl w:ilvl="5">
      <w:start w:val="1"/>
      <w:numFmt w:val="bullet"/>
      <w:lvlText w:val=""/>
      <w:lvlJc w:val="left"/>
      <w:pPr>
        <w:tabs>
          <w:tab w:val="left" w:pos="2520"/>
        </w:tabs>
        <w:ind w:left="2520" w:hanging="420"/>
      </w:pPr>
      <w:rPr>
        <w:rFonts w:ascii="PMingLiU" w:hAnsi="PMingLiU" w:hint="default"/>
      </w:rPr>
    </w:lvl>
    <w:lvl w:ilvl="6">
      <w:start w:val="1"/>
      <w:numFmt w:val="bullet"/>
      <w:lvlText w:val=""/>
      <w:lvlJc w:val="left"/>
      <w:pPr>
        <w:tabs>
          <w:tab w:val="left" w:pos="2940"/>
        </w:tabs>
        <w:ind w:left="2940" w:hanging="420"/>
      </w:pPr>
      <w:rPr>
        <w:rFonts w:ascii="PMingLiU" w:hAnsi="PMingLiU" w:hint="default"/>
      </w:rPr>
    </w:lvl>
    <w:lvl w:ilvl="7">
      <w:start w:val="1"/>
      <w:numFmt w:val="bullet"/>
      <w:lvlText w:val=""/>
      <w:lvlJc w:val="left"/>
      <w:pPr>
        <w:tabs>
          <w:tab w:val="left" w:pos="3360"/>
        </w:tabs>
        <w:ind w:left="3360" w:hanging="420"/>
      </w:pPr>
      <w:rPr>
        <w:rFonts w:ascii="PMingLiU" w:hAnsi="PMingLiU" w:hint="default"/>
      </w:rPr>
    </w:lvl>
    <w:lvl w:ilvl="8">
      <w:start w:val="1"/>
      <w:numFmt w:val="bullet"/>
      <w:lvlText w:val=""/>
      <w:lvlJc w:val="left"/>
      <w:pPr>
        <w:tabs>
          <w:tab w:val="left" w:pos="3780"/>
        </w:tabs>
        <w:ind w:left="3780" w:hanging="420"/>
      </w:pPr>
      <w:rPr>
        <w:rFonts w:ascii="PMingLiU" w:hAnsi="PMingLiU" w:hint="default"/>
      </w:rPr>
    </w:lvl>
  </w:abstractNum>
  <w:abstractNum w:abstractNumId="14" w15:restartNumberingAfterBreak="0">
    <w:nsid w:val="1DB320C3"/>
    <w:multiLevelType w:val="multilevel"/>
    <w:tmpl w:val="1DB320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348C0"/>
    <w:multiLevelType w:val="multilevel"/>
    <w:tmpl w:val="23B348C0"/>
    <w:lvl w:ilvl="0">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9237CD"/>
    <w:multiLevelType w:val="multilevel"/>
    <w:tmpl w:val="36923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39316A"/>
    <w:multiLevelType w:val="hybridMultilevel"/>
    <w:tmpl w:val="E716C772"/>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36" w15:restartNumberingAfterBreak="0">
    <w:nsid w:val="63770ED4"/>
    <w:multiLevelType w:val="hybridMultilevel"/>
    <w:tmpl w:val="153E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691960">
    <w:abstractNumId w:val="6"/>
  </w:num>
  <w:num w:numId="2" w16cid:durableId="822894369">
    <w:abstractNumId w:val="32"/>
  </w:num>
  <w:num w:numId="3" w16cid:durableId="84725933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5519458">
    <w:abstractNumId w:val="7"/>
  </w:num>
  <w:num w:numId="5" w16cid:durableId="1327592989">
    <w:abstractNumId w:val="29"/>
  </w:num>
  <w:num w:numId="6" w16cid:durableId="1990862023">
    <w:abstractNumId w:val="1"/>
  </w:num>
  <w:num w:numId="7" w16cid:durableId="1354068512">
    <w:abstractNumId w:val="8"/>
  </w:num>
  <w:num w:numId="8" w16cid:durableId="1534927586">
    <w:abstractNumId w:val="22"/>
  </w:num>
  <w:num w:numId="9" w16cid:durableId="1002851453">
    <w:abstractNumId w:val="10"/>
  </w:num>
  <w:num w:numId="10" w16cid:durableId="310063275">
    <w:abstractNumId w:val="28"/>
  </w:num>
  <w:num w:numId="11" w16cid:durableId="11461664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216804">
    <w:abstractNumId w:val="9"/>
  </w:num>
  <w:num w:numId="13" w16cid:durableId="868496680">
    <w:abstractNumId w:val="5"/>
  </w:num>
  <w:num w:numId="14" w16cid:durableId="1127238870">
    <w:abstractNumId w:val="12"/>
  </w:num>
  <w:num w:numId="15" w16cid:durableId="15711129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7199588">
    <w:abstractNumId w:val="17"/>
  </w:num>
  <w:num w:numId="17" w16cid:durableId="286014337">
    <w:abstractNumId w:val="23"/>
  </w:num>
  <w:num w:numId="18" w16cid:durableId="336540890">
    <w:abstractNumId w:val="38"/>
  </w:num>
  <w:num w:numId="19" w16cid:durableId="1645967022">
    <w:abstractNumId w:val="14"/>
  </w:num>
  <w:num w:numId="20" w16cid:durableId="1168132138">
    <w:abstractNumId w:val="15"/>
  </w:num>
  <w:num w:numId="21" w16cid:durableId="1911383677">
    <w:abstractNumId w:val="27"/>
  </w:num>
  <w:num w:numId="22" w16cid:durableId="643853415">
    <w:abstractNumId w:val="24"/>
  </w:num>
  <w:num w:numId="23" w16cid:durableId="347025803">
    <w:abstractNumId w:val="13"/>
  </w:num>
  <w:num w:numId="24" w16cid:durableId="383137744">
    <w:abstractNumId w:val="2"/>
  </w:num>
  <w:num w:numId="25" w16cid:durableId="585966051">
    <w:abstractNumId w:val="41"/>
  </w:num>
  <w:num w:numId="26" w16cid:durableId="1512455309">
    <w:abstractNumId w:val="33"/>
  </w:num>
  <w:num w:numId="27" w16cid:durableId="682585884">
    <w:abstractNumId w:val="25"/>
  </w:num>
  <w:num w:numId="28" w16cid:durableId="509105897">
    <w:abstractNumId w:val="0"/>
  </w:num>
  <w:num w:numId="29" w16cid:durableId="322855841">
    <w:abstractNumId w:val="30"/>
  </w:num>
  <w:num w:numId="30" w16cid:durableId="173346280">
    <w:abstractNumId w:val="40"/>
  </w:num>
  <w:num w:numId="31" w16cid:durableId="636685213">
    <w:abstractNumId w:val="20"/>
  </w:num>
  <w:num w:numId="32" w16cid:durableId="33386091">
    <w:abstractNumId w:val="34"/>
  </w:num>
  <w:num w:numId="33" w16cid:durableId="1192690251">
    <w:abstractNumId w:val="21"/>
  </w:num>
  <w:num w:numId="34" w16cid:durableId="493571627">
    <w:abstractNumId w:val="11"/>
  </w:num>
  <w:num w:numId="35" w16cid:durableId="1640957742">
    <w:abstractNumId w:val="39"/>
  </w:num>
  <w:num w:numId="36" w16cid:durableId="108664023">
    <w:abstractNumId w:val="37"/>
  </w:num>
  <w:num w:numId="37" w16cid:durableId="606158998">
    <w:abstractNumId w:val="16"/>
  </w:num>
  <w:num w:numId="38" w16cid:durableId="1801069092">
    <w:abstractNumId w:val="31"/>
  </w:num>
  <w:num w:numId="39" w16cid:durableId="1920214087">
    <w:abstractNumId w:val="18"/>
  </w:num>
  <w:num w:numId="40" w16cid:durableId="680199335">
    <w:abstractNumId w:val="4"/>
  </w:num>
  <w:num w:numId="41" w16cid:durableId="1162962476">
    <w:abstractNumId w:val="36"/>
  </w:num>
  <w:num w:numId="42" w16cid:durableId="888687257">
    <w:abstractNumId w:val="19"/>
  </w:num>
  <w:num w:numId="43" w16cid:durableId="1882009828">
    <w:abstractNumId w:val="35"/>
  </w:num>
  <w:num w:numId="44" w16cid:durableId="21148552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500B"/>
    <w:rsid w:val="000050C4"/>
    <w:rsid w:val="00005106"/>
    <w:rsid w:val="000057B0"/>
    <w:rsid w:val="00005D7F"/>
    <w:rsid w:val="00006C42"/>
    <w:rsid w:val="00007041"/>
    <w:rsid w:val="0000715E"/>
    <w:rsid w:val="00007540"/>
    <w:rsid w:val="00012570"/>
    <w:rsid w:val="00012882"/>
    <w:rsid w:val="000132D3"/>
    <w:rsid w:val="000134F6"/>
    <w:rsid w:val="00013973"/>
    <w:rsid w:val="000142DE"/>
    <w:rsid w:val="000161FD"/>
    <w:rsid w:val="0001664E"/>
    <w:rsid w:val="00016A51"/>
    <w:rsid w:val="00017616"/>
    <w:rsid w:val="00017BBF"/>
    <w:rsid w:val="00017E92"/>
    <w:rsid w:val="00017F24"/>
    <w:rsid w:val="0002080A"/>
    <w:rsid w:val="00021061"/>
    <w:rsid w:val="000212CF"/>
    <w:rsid w:val="000212EC"/>
    <w:rsid w:val="00021B2C"/>
    <w:rsid w:val="00022590"/>
    <w:rsid w:val="00022B32"/>
    <w:rsid w:val="000232D2"/>
    <w:rsid w:val="00023784"/>
    <w:rsid w:val="00023A6E"/>
    <w:rsid w:val="000243C0"/>
    <w:rsid w:val="000246DF"/>
    <w:rsid w:val="00024AD8"/>
    <w:rsid w:val="00024CD4"/>
    <w:rsid w:val="00025A25"/>
    <w:rsid w:val="00025F57"/>
    <w:rsid w:val="00026296"/>
    <w:rsid w:val="000264E6"/>
    <w:rsid w:val="000265E5"/>
    <w:rsid w:val="00026645"/>
    <w:rsid w:val="00027485"/>
    <w:rsid w:val="00027582"/>
    <w:rsid w:val="000275A0"/>
    <w:rsid w:val="00030B18"/>
    <w:rsid w:val="00031E68"/>
    <w:rsid w:val="00031E6C"/>
    <w:rsid w:val="000325B7"/>
    <w:rsid w:val="00033D5B"/>
    <w:rsid w:val="000359AB"/>
    <w:rsid w:val="00036121"/>
    <w:rsid w:val="0003666F"/>
    <w:rsid w:val="000374CC"/>
    <w:rsid w:val="000404F4"/>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601D7"/>
    <w:rsid w:val="00060333"/>
    <w:rsid w:val="000605BB"/>
    <w:rsid w:val="0006076E"/>
    <w:rsid w:val="0006091E"/>
    <w:rsid w:val="00060EC3"/>
    <w:rsid w:val="000616D0"/>
    <w:rsid w:val="00062447"/>
    <w:rsid w:val="00063AA1"/>
    <w:rsid w:val="0006484F"/>
    <w:rsid w:val="00064AD4"/>
    <w:rsid w:val="00065475"/>
    <w:rsid w:val="0006566D"/>
    <w:rsid w:val="00065757"/>
    <w:rsid w:val="00065A7B"/>
    <w:rsid w:val="00065B74"/>
    <w:rsid w:val="00066D4B"/>
    <w:rsid w:val="000677B7"/>
    <w:rsid w:val="00070C36"/>
    <w:rsid w:val="00070FE2"/>
    <w:rsid w:val="00071398"/>
    <w:rsid w:val="00071965"/>
    <w:rsid w:val="00072170"/>
    <w:rsid w:val="000721FC"/>
    <w:rsid w:val="00072724"/>
    <w:rsid w:val="00073136"/>
    <w:rsid w:val="00075782"/>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FCB"/>
    <w:rsid w:val="00082859"/>
    <w:rsid w:val="00083EE3"/>
    <w:rsid w:val="0008554A"/>
    <w:rsid w:val="00085A51"/>
    <w:rsid w:val="00085F30"/>
    <w:rsid w:val="0008634A"/>
    <w:rsid w:val="00090497"/>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4643"/>
    <w:rsid w:val="000A472D"/>
    <w:rsid w:val="000A50B8"/>
    <w:rsid w:val="000A590F"/>
    <w:rsid w:val="000A5B06"/>
    <w:rsid w:val="000A60CB"/>
    <w:rsid w:val="000A6E7E"/>
    <w:rsid w:val="000A7134"/>
    <w:rsid w:val="000A724F"/>
    <w:rsid w:val="000B00A2"/>
    <w:rsid w:val="000B1408"/>
    <w:rsid w:val="000B1D08"/>
    <w:rsid w:val="000B2C4E"/>
    <w:rsid w:val="000B314F"/>
    <w:rsid w:val="000B3BB3"/>
    <w:rsid w:val="000B3CC7"/>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295"/>
    <w:rsid w:val="000C3D00"/>
    <w:rsid w:val="000C42F2"/>
    <w:rsid w:val="000C4CD4"/>
    <w:rsid w:val="000C52D7"/>
    <w:rsid w:val="000C5BD1"/>
    <w:rsid w:val="000C6206"/>
    <w:rsid w:val="000C64AF"/>
    <w:rsid w:val="000C6CA4"/>
    <w:rsid w:val="000C72E2"/>
    <w:rsid w:val="000C75F0"/>
    <w:rsid w:val="000C771A"/>
    <w:rsid w:val="000C7A30"/>
    <w:rsid w:val="000C7D03"/>
    <w:rsid w:val="000D1A8F"/>
    <w:rsid w:val="000D1BF6"/>
    <w:rsid w:val="000D1D41"/>
    <w:rsid w:val="000D2221"/>
    <w:rsid w:val="000D3710"/>
    <w:rsid w:val="000D397C"/>
    <w:rsid w:val="000D3A6C"/>
    <w:rsid w:val="000D3F14"/>
    <w:rsid w:val="000D5020"/>
    <w:rsid w:val="000D53AB"/>
    <w:rsid w:val="000D56CD"/>
    <w:rsid w:val="000D57EE"/>
    <w:rsid w:val="000D69DE"/>
    <w:rsid w:val="000D76B4"/>
    <w:rsid w:val="000E0807"/>
    <w:rsid w:val="000E0E9C"/>
    <w:rsid w:val="000E0F54"/>
    <w:rsid w:val="000E16BA"/>
    <w:rsid w:val="000E27ED"/>
    <w:rsid w:val="000E284E"/>
    <w:rsid w:val="000E2B01"/>
    <w:rsid w:val="000E2CB7"/>
    <w:rsid w:val="000E381C"/>
    <w:rsid w:val="000E3F43"/>
    <w:rsid w:val="000E4891"/>
    <w:rsid w:val="000E5017"/>
    <w:rsid w:val="000E5147"/>
    <w:rsid w:val="000E6DE7"/>
    <w:rsid w:val="000E7173"/>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69A"/>
    <w:rsid w:val="001018B9"/>
    <w:rsid w:val="00103258"/>
    <w:rsid w:val="001041F5"/>
    <w:rsid w:val="0010470D"/>
    <w:rsid w:val="00104F47"/>
    <w:rsid w:val="001056EE"/>
    <w:rsid w:val="00106191"/>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E79"/>
    <w:rsid w:val="00116500"/>
    <w:rsid w:val="00116822"/>
    <w:rsid w:val="0011688D"/>
    <w:rsid w:val="00117434"/>
    <w:rsid w:val="001200EE"/>
    <w:rsid w:val="00120B6F"/>
    <w:rsid w:val="00121108"/>
    <w:rsid w:val="00121C38"/>
    <w:rsid w:val="001222E8"/>
    <w:rsid w:val="0012274A"/>
    <w:rsid w:val="001227C4"/>
    <w:rsid w:val="00122A1F"/>
    <w:rsid w:val="00124442"/>
    <w:rsid w:val="00124B33"/>
    <w:rsid w:val="00124F87"/>
    <w:rsid w:val="00125C40"/>
    <w:rsid w:val="00125C55"/>
    <w:rsid w:val="0012629C"/>
    <w:rsid w:val="00126A2E"/>
    <w:rsid w:val="00126FFE"/>
    <w:rsid w:val="00127219"/>
    <w:rsid w:val="001275E2"/>
    <w:rsid w:val="00130AEC"/>
    <w:rsid w:val="00131672"/>
    <w:rsid w:val="00131BBD"/>
    <w:rsid w:val="00131FC8"/>
    <w:rsid w:val="00132231"/>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2BA"/>
    <w:rsid w:val="001452E8"/>
    <w:rsid w:val="001454B7"/>
    <w:rsid w:val="0014582D"/>
    <w:rsid w:val="00146C4F"/>
    <w:rsid w:val="00147208"/>
    <w:rsid w:val="001472A6"/>
    <w:rsid w:val="00150BB8"/>
    <w:rsid w:val="00150FA9"/>
    <w:rsid w:val="00151A38"/>
    <w:rsid w:val="0015282B"/>
    <w:rsid w:val="00153773"/>
    <w:rsid w:val="0015493B"/>
    <w:rsid w:val="0015656B"/>
    <w:rsid w:val="00157BA0"/>
    <w:rsid w:val="0016004E"/>
    <w:rsid w:val="0016070B"/>
    <w:rsid w:val="00160FDA"/>
    <w:rsid w:val="0016261F"/>
    <w:rsid w:val="00163138"/>
    <w:rsid w:val="001631B6"/>
    <w:rsid w:val="001632D5"/>
    <w:rsid w:val="00164076"/>
    <w:rsid w:val="0016584F"/>
    <w:rsid w:val="00165CDF"/>
    <w:rsid w:val="00165EE3"/>
    <w:rsid w:val="00166620"/>
    <w:rsid w:val="00167B8F"/>
    <w:rsid w:val="00167FFE"/>
    <w:rsid w:val="00170B1A"/>
    <w:rsid w:val="001713D3"/>
    <w:rsid w:val="001715D0"/>
    <w:rsid w:val="001716AB"/>
    <w:rsid w:val="001716D0"/>
    <w:rsid w:val="0017276A"/>
    <w:rsid w:val="00172C75"/>
    <w:rsid w:val="00172E21"/>
    <w:rsid w:val="001730DA"/>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D94"/>
    <w:rsid w:val="00181E0B"/>
    <w:rsid w:val="0018293E"/>
    <w:rsid w:val="001832DB"/>
    <w:rsid w:val="00183496"/>
    <w:rsid w:val="001836E9"/>
    <w:rsid w:val="00184003"/>
    <w:rsid w:val="00184515"/>
    <w:rsid w:val="0018463B"/>
    <w:rsid w:val="00184FEA"/>
    <w:rsid w:val="00185549"/>
    <w:rsid w:val="00186035"/>
    <w:rsid w:val="0018607A"/>
    <w:rsid w:val="0018658C"/>
    <w:rsid w:val="0018677A"/>
    <w:rsid w:val="00186B73"/>
    <w:rsid w:val="00190E37"/>
    <w:rsid w:val="001916EF"/>
    <w:rsid w:val="0019361B"/>
    <w:rsid w:val="00193C5D"/>
    <w:rsid w:val="00194352"/>
    <w:rsid w:val="00194662"/>
    <w:rsid w:val="00194BBD"/>
    <w:rsid w:val="0019557E"/>
    <w:rsid w:val="001963D3"/>
    <w:rsid w:val="0019796D"/>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708C"/>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F49"/>
    <w:rsid w:val="001E22A6"/>
    <w:rsid w:val="001E24A2"/>
    <w:rsid w:val="001E2E17"/>
    <w:rsid w:val="001E4B46"/>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36E8"/>
    <w:rsid w:val="001F3973"/>
    <w:rsid w:val="001F3D1F"/>
    <w:rsid w:val="001F4117"/>
    <w:rsid w:val="001F4467"/>
    <w:rsid w:val="001F465C"/>
    <w:rsid w:val="001F54BF"/>
    <w:rsid w:val="001F5663"/>
    <w:rsid w:val="001F6A3A"/>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1EE"/>
    <w:rsid w:val="00212394"/>
    <w:rsid w:val="002128AB"/>
    <w:rsid w:val="00212923"/>
    <w:rsid w:val="00212C8F"/>
    <w:rsid w:val="002134C9"/>
    <w:rsid w:val="00213801"/>
    <w:rsid w:val="00213D5D"/>
    <w:rsid w:val="002145D3"/>
    <w:rsid w:val="002149BA"/>
    <w:rsid w:val="00214F95"/>
    <w:rsid w:val="0021507B"/>
    <w:rsid w:val="00215382"/>
    <w:rsid w:val="00215C7A"/>
    <w:rsid w:val="002162EE"/>
    <w:rsid w:val="0021782B"/>
    <w:rsid w:val="00217B96"/>
    <w:rsid w:val="00221EF3"/>
    <w:rsid w:val="00222455"/>
    <w:rsid w:val="00222E42"/>
    <w:rsid w:val="00223051"/>
    <w:rsid w:val="00223227"/>
    <w:rsid w:val="00223633"/>
    <w:rsid w:val="002237E1"/>
    <w:rsid w:val="002237FB"/>
    <w:rsid w:val="00224775"/>
    <w:rsid w:val="00224BD3"/>
    <w:rsid w:val="00224C39"/>
    <w:rsid w:val="00225625"/>
    <w:rsid w:val="00225773"/>
    <w:rsid w:val="00226B28"/>
    <w:rsid w:val="0022770E"/>
    <w:rsid w:val="002300D4"/>
    <w:rsid w:val="00230E29"/>
    <w:rsid w:val="002318D4"/>
    <w:rsid w:val="00232880"/>
    <w:rsid w:val="00232D7B"/>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B41"/>
    <w:rsid w:val="00252BEC"/>
    <w:rsid w:val="00252C48"/>
    <w:rsid w:val="00254073"/>
    <w:rsid w:val="00254F5C"/>
    <w:rsid w:val="002550FD"/>
    <w:rsid w:val="00255223"/>
    <w:rsid w:val="002555E2"/>
    <w:rsid w:val="002556E8"/>
    <w:rsid w:val="00255A73"/>
    <w:rsid w:val="002560C2"/>
    <w:rsid w:val="00256232"/>
    <w:rsid w:val="0025643D"/>
    <w:rsid w:val="0026022E"/>
    <w:rsid w:val="00261885"/>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2CC"/>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A7"/>
    <w:rsid w:val="00284AB0"/>
    <w:rsid w:val="00285B13"/>
    <w:rsid w:val="00290085"/>
    <w:rsid w:val="0029018F"/>
    <w:rsid w:val="002903C0"/>
    <w:rsid w:val="0029049C"/>
    <w:rsid w:val="002906D7"/>
    <w:rsid w:val="00290D26"/>
    <w:rsid w:val="00291076"/>
    <w:rsid w:val="0029140D"/>
    <w:rsid w:val="00291935"/>
    <w:rsid w:val="002929BB"/>
    <w:rsid w:val="00292C4C"/>
    <w:rsid w:val="0029408F"/>
    <w:rsid w:val="002948FF"/>
    <w:rsid w:val="00294FDA"/>
    <w:rsid w:val="00295183"/>
    <w:rsid w:val="00295511"/>
    <w:rsid w:val="00295AD3"/>
    <w:rsid w:val="00295E3D"/>
    <w:rsid w:val="0029702B"/>
    <w:rsid w:val="0029709A"/>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D06B5"/>
    <w:rsid w:val="002D08EE"/>
    <w:rsid w:val="002D1858"/>
    <w:rsid w:val="002D1B95"/>
    <w:rsid w:val="002D1FA3"/>
    <w:rsid w:val="002D2B50"/>
    <w:rsid w:val="002D3B7E"/>
    <w:rsid w:val="002D4AB7"/>
    <w:rsid w:val="002D51E0"/>
    <w:rsid w:val="002D627F"/>
    <w:rsid w:val="002D7160"/>
    <w:rsid w:val="002D7884"/>
    <w:rsid w:val="002E103B"/>
    <w:rsid w:val="002E27A2"/>
    <w:rsid w:val="002E2FD8"/>
    <w:rsid w:val="002E33EF"/>
    <w:rsid w:val="002E4CFB"/>
    <w:rsid w:val="002E556A"/>
    <w:rsid w:val="002E5BE1"/>
    <w:rsid w:val="002E6097"/>
    <w:rsid w:val="002E7137"/>
    <w:rsid w:val="002E770C"/>
    <w:rsid w:val="002E7927"/>
    <w:rsid w:val="002F0116"/>
    <w:rsid w:val="002F0F4F"/>
    <w:rsid w:val="002F422D"/>
    <w:rsid w:val="002F4A16"/>
    <w:rsid w:val="002F5823"/>
    <w:rsid w:val="002F59A4"/>
    <w:rsid w:val="002F6529"/>
    <w:rsid w:val="002F679D"/>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688A"/>
    <w:rsid w:val="00307278"/>
    <w:rsid w:val="00307BFB"/>
    <w:rsid w:val="003105DC"/>
    <w:rsid w:val="00311390"/>
    <w:rsid w:val="00311847"/>
    <w:rsid w:val="0031214F"/>
    <w:rsid w:val="003121D9"/>
    <w:rsid w:val="003123D4"/>
    <w:rsid w:val="00312A31"/>
    <w:rsid w:val="00312B32"/>
    <w:rsid w:val="00312CD9"/>
    <w:rsid w:val="00312DF7"/>
    <w:rsid w:val="00312DFD"/>
    <w:rsid w:val="003130BE"/>
    <w:rsid w:val="00315032"/>
    <w:rsid w:val="00315901"/>
    <w:rsid w:val="003160DF"/>
    <w:rsid w:val="00316302"/>
    <w:rsid w:val="00316932"/>
    <w:rsid w:val="00316AC1"/>
    <w:rsid w:val="00316B91"/>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671A"/>
    <w:rsid w:val="00327482"/>
    <w:rsid w:val="00327FB2"/>
    <w:rsid w:val="00331C9D"/>
    <w:rsid w:val="00333263"/>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5AFF"/>
    <w:rsid w:val="00346009"/>
    <w:rsid w:val="003461ED"/>
    <w:rsid w:val="00347F96"/>
    <w:rsid w:val="0035043E"/>
    <w:rsid w:val="0035069C"/>
    <w:rsid w:val="003507B5"/>
    <w:rsid w:val="003507FB"/>
    <w:rsid w:val="0035090D"/>
    <w:rsid w:val="00350CBE"/>
    <w:rsid w:val="00351A93"/>
    <w:rsid w:val="00352084"/>
    <w:rsid w:val="00352243"/>
    <w:rsid w:val="00352321"/>
    <w:rsid w:val="0035304F"/>
    <w:rsid w:val="003547B6"/>
    <w:rsid w:val="0035494F"/>
    <w:rsid w:val="00354D74"/>
    <w:rsid w:val="00354D95"/>
    <w:rsid w:val="003552D9"/>
    <w:rsid w:val="0035590B"/>
    <w:rsid w:val="00355993"/>
    <w:rsid w:val="00355D79"/>
    <w:rsid w:val="00355FF4"/>
    <w:rsid w:val="00356A2B"/>
    <w:rsid w:val="003578A9"/>
    <w:rsid w:val="0036127C"/>
    <w:rsid w:val="00361A1A"/>
    <w:rsid w:val="00361FEC"/>
    <w:rsid w:val="0036206D"/>
    <w:rsid w:val="00362415"/>
    <w:rsid w:val="00362EE7"/>
    <w:rsid w:val="00363870"/>
    <w:rsid w:val="00363F02"/>
    <w:rsid w:val="00364C0F"/>
    <w:rsid w:val="00364CEF"/>
    <w:rsid w:val="00365AB0"/>
    <w:rsid w:val="00366F52"/>
    <w:rsid w:val="003677E5"/>
    <w:rsid w:val="00367A1B"/>
    <w:rsid w:val="00367A61"/>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508"/>
    <w:rsid w:val="00382182"/>
    <w:rsid w:val="003824DE"/>
    <w:rsid w:val="00382D09"/>
    <w:rsid w:val="003838A3"/>
    <w:rsid w:val="00383B6D"/>
    <w:rsid w:val="00383C5F"/>
    <w:rsid w:val="003842CC"/>
    <w:rsid w:val="00384A1A"/>
    <w:rsid w:val="00384B10"/>
    <w:rsid w:val="00384FBA"/>
    <w:rsid w:val="00385409"/>
    <w:rsid w:val="003862B0"/>
    <w:rsid w:val="00386B4E"/>
    <w:rsid w:val="00386C87"/>
    <w:rsid w:val="00387609"/>
    <w:rsid w:val="00387653"/>
    <w:rsid w:val="00387975"/>
    <w:rsid w:val="00390868"/>
    <w:rsid w:val="00390E0B"/>
    <w:rsid w:val="00390FE2"/>
    <w:rsid w:val="00391376"/>
    <w:rsid w:val="00391BD2"/>
    <w:rsid w:val="00394561"/>
    <w:rsid w:val="00394676"/>
    <w:rsid w:val="00394718"/>
    <w:rsid w:val="00394934"/>
    <w:rsid w:val="00396951"/>
    <w:rsid w:val="003969A9"/>
    <w:rsid w:val="00396DDC"/>
    <w:rsid w:val="00397810"/>
    <w:rsid w:val="003979E1"/>
    <w:rsid w:val="00397C5A"/>
    <w:rsid w:val="00397E33"/>
    <w:rsid w:val="003A06B8"/>
    <w:rsid w:val="003A07AA"/>
    <w:rsid w:val="003A1DC8"/>
    <w:rsid w:val="003A27A1"/>
    <w:rsid w:val="003A2B7D"/>
    <w:rsid w:val="003A35A7"/>
    <w:rsid w:val="003A4638"/>
    <w:rsid w:val="003A4B43"/>
    <w:rsid w:val="003A4BBF"/>
    <w:rsid w:val="003A53D2"/>
    <w:rsid w:val="003A6C45"/>
    <w:rsid w:val="003B0D26"/>
    <w:rsid w:val="003B1FC9"/>
    <w:rsid w:val="003B291A"/>
    <w:rsid w:val="003B2FDB"/>
    <w:rsid w:val="003B3308"/>
    <w:rsid w:val="003B3588"/>
    <w:rsid w:val="003B4369"/>
    <w:rsid w:val="003B45E4"/>
    <w:rsid w:val="003B4724"/>
    <w:rsid w:val="003B54E1"/>
    <w:rsid w:val="003B5D70"/>
    <w:rsid w:val="003B7ED6"/>
    <w:rsid w:val="003C01F3"/>
    <w:rsid w:val="003C0A60"/>
    <w:rsid w:val="003C0E4F"/>
    <w:rsid w:val="003C1028"/>
    <w:rsid w:val="003C1471"/>
    <w:rsid w:val="003C1642"/>
    <w:rsid w:val="003C1D6B"/>
    <w:rsid w:val="003C2BC2"/>
    <w:rsid w:val="003C32D9"/>
    <w:rsid w:val="003C39F4"/>
    <w:rsid w:val="003C46FF"/>
    <w:rsid w:val="003C4FF3"/>
    <w:rsid w:val="003C5193"/>
    <w:rsid w:val="003C55E8"/>
    <w:rsid w:val="003C56EA"/>
    <w:rsid w:val="003C5787"/>
    <w:rsid w:val="003C5AA6"/>
    <w:rsid w:val="003C5CBF"/>
    <w:rsid w:val="003C7DC2"/>
    <w:rsid w:val="003D04FA"/>
    <w:rsid w:val="003D0FE8"/>
    <w:rsid w:val="003D104C"/>
    <w:rsid w:val="003D1BC5"/>
    <w:rsid w:val="003D2015"/>
    <w:rsid w:val="003D4A11"/>
    <w:rsid w:val="003D500C"/>
    <w:rsid w:val="003D545F"/>
    <w:rsid w:val="003D55CA"/>
    <w:rsid w:val="003D6E50"/>
    <w:rsid w:val="003D737C"/>
    <w:rsid w:val="003D77FE"/>
    <w:rsid w:val="003E0070"/>
    <w:rsid w:val="003E0747"/>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1DD1"/>
    <w:rsid w:val="003F25AD"/>
    <w:rsid w:val="003F26CE"/>
    <w:rsid w:val="003F29E3"/>
    <w:rsid w:val="003F2C52"/>
    <w:rsid w:val="003F3627"/>
    <w:rsid w:val="003F42FD"/>
    <w:rsid w:val="003F52AC"/>
    <w:rsid w:val="003F5DC8"/>
    <w:rsid w:val="003F5E03"/>
    <w:rsid w:val="003F6150"/>
    <w:rsid w:val="003F670D"/>
    <w:rsid w:val="003F7A81"/>
    <w:rsid w:val="00401A4D"/>
    <w:rsid w:val="00402AD2"/>
    <w:rsid w:val="00402C18"/>
    <w:rsid w:val="00402EF7"/>
    <w:rsid w:val="004034DF"/>
    <w:rsid w:val="00403881"/>
    <w:rsid w:val="0040468E"/>
    <w:rsid w:val="004048A1"/>
    <w:rsid w:val="00404DE1"/>
    <w:rsid w:val="004056C5"/>
    <w:rsid w:val="00406ED4"/>
    <w:rsid w:val="00406FB8"/>
    <w:rsid w:val="00407B8C"/>
    <w:rsid w:val="00407D69"/>
    <w:rsid w:val="0041011D"/>
    <w:rsid w:val="004109B9"/>
    <w:rsid w:val="00410A67"/>
    <w:rsid w:val="004115B8"/>
    <w:rsid w:val="00411838"/>
    <w:rsid w:val="00411B14"/>
    <w:rsid w:val="00411C9A"/>
    <w:rsid w:val="0041239A"/>
    <w:rsid w:val="00413E30"/>
    <w:rsid w:val="004143F4"/>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3151"/>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7D8"/>
    <w:rsid w:val="00445AE8"/>
    <w:rsid w:val="00446818"/>
    <w:rsid w:val="004469A6"/>
    <w:rsid w:val="00447A3E"/>
    <w:rsid w:val="004509CC"/>
    <w:rsid w:val="00452739"/>
    <w:rsid w:val="00452F9F"/>
    <w:rsid w:val="0045346B"/>
    <w:rsid w:val="00454801"/>
    <w:rsid w:val="004548EE"/>
    <w:rsid w:val="00454B47"/>
    <w:rsid w:val="00454D57"/>
    <w:rsid w:val="00454FA3"/>
    <w:rsid w:val="00456063"/>
    <w:rsid w:val="004563B0"/>
    <w:rsid w:val="004573FB"/>
    <w:rsid w:val="004574F7"/>
    <w:rsid w:val="004577F3"/>
    <w:rsid w:val="00457E7E"/>
    <w:rsid w:val="0046007F"/>
    <w:rsid w:val="00461B15"/>
    <w:rsid w:val="00462395"/>
    <w:rsid w:val="00462411"/>
    <w:rsid w:val="00464061"/>
    <w:rsid w:val="00464CAE"/>
    <w:rsid w:val="00465039"/>
    <w:rsid w:val="004658FD"/>
    <w:rsid w:val="00465F20"/>
    <w:rsid w:val="00465F77"/>
    <w:rsid w:val="00466761"/>
    <w:rsid w:val="00467167"/>
    <w:rsid w:val="00467AE9"/>
    <w:rsid w:val="00467C58"/>
    <w:rsid w:val="004701C3"/>
    <w:rsid w:val="0047202B"/>
    <w:rsid w:val="00472CB6"/>
    <w:rsid w:val="00473B9B"/>
    <w:rsid w:val="00473BA1"/>
    <w:rsid w:val="00473C80"/>
    <w:rsid w:val="00474777"/>
    <w:rsid w:val="00475AE7"/>
    <w:rsid w:val="00475C2B"/>
    <w:rsid w:val="00476150"/>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A95"/>
    <w:rsid w:val="00484867"/>
    <w:rsid w:val="00485F53"/>
    <w:rsid w:val="00486E1C"/>
    <w:rsid w:val="0048752A"/>
    <w:rsid w:val="00487598"/>
    <w:rsid w:val="00487C3C"/>
    <w:rsid w:val="00490124"/>
    <w:rsid w:val="00490135"/>
    <w:rsid w:val="00490556"/>
    <w:rsid w:val="00490E29"/>
    <w:rsid w:val="00490F46"/>
    <w:rsid w:val="00491193"/>
    <w:rsid w:val="004912CF"/>
    <w:rsid w:val="00491A08"/>
    <w:rsid w:val="00492218"/>
    <w:rsid w:val="004924CF"/>
    <w:rsid w:val="00492AE4"/>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F72"/>
    <w:rsid w:val="004A41EF"/>
    <w:rsid w:val="004A65AE"/>
    <w:rsid w:val="004A6607"/>
    <w:rsid w:val="004A702E"/>
    <w:rsid w:val="004A76EA"/>
    <w:rsid w:val="004A7B73"/>
    <w:rsid w:val="004B027C"/>
    <w:rsid w:val="004B0D36"/>
    <w:rsid w:val="004B0E27"/>
    <w:rsid w:val="004B10D6"/>
    <w:rsid w:val="004B1512"/>
    <w:rsid w:val="004B16EF"/>
    <w:rsid w:val="004B1BCC"/>
    <w:rsid w:val="004B1F56"/>
    <w:rsid w:val="004B271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3B7A"/>
    <w:rsid w:val="004C427A"/>
    <w:rsid w:val="004C6266"/>
    <w:rsid w:val="004C6A8C"/>
    <w:rsid w:val="004C6F63"/>
    <w:rsid w:val="004D0524"/>
    <w:rsid w:val="004D0699"/>
    <w:rsid w:val="004D06F5"/>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DD6"/>
    <w:rsid w:val="004D6E97"/>
    <w:rsid w:val="004D6F79"/>
    <w:rsid w:val="004D712E"/>
    <w:rsid w:val="004D7FE6"/>
    <w:rsid w:val="004E0053"/>
    <w:rsid w:val="004E012F"/>
    <w:rsid w:val="004E05AA"/>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9E"/>
    <w:rsid w:val="004F5221"/>
    <w:rsid w:val="004F57F7"/>
    <w:rsid w:val="004F62D5"/>
    <w:rsid w:val="004F64F4"/>
    <w:rsid w:val="004F69E8"/>
    <w:rsid w:val="004F74D5"/>
    <w:rsid w:val="004F796C"/>
    <w:rsid w:val="004F7F00"/>
    <w:rsid w:val="0050000C"/>
    <w:rsid w:val="005005A8"/>
    <w:rsid w:val="0050219C"/>
    <w:rsid w:val="005027FB"/>
    <w:rsid w:val="00502C14"/>
    <w:rsid w:val="0050324D"/>
    <w:rsid w:val="005036D0"/>
    <w:rsid w:val="00504210"/>
    <w:rsid w:val="005046C3"/>
    <w:rsid w:val="00505E25"/>
    <w:rsid w:val="005062D9"/>
    <w:rsid w:val="005075FC"/>
    <w:rsid w:val="00507752"/>
    <w:rsid w:val="0050784F"/>
    <w:rsid w:val="005078B4"/>
    <w:rsid w:val="00507F2D"/>
    <w:rsid w:val="00510090"/>
    <w:rsid w:val="0051011C"/>
    <w:rsid w:val="005108D9"/>
    <w:rsid w:val="005108F0"/>
    <w:rsid w:val="005113F2"/>
    <w:rsid w:val="005125AA"/>
    <w:rsid w:val="00512942"/>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6289"/>
    <w:rsid w:val="005463FA"/>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605DC"/>
    <w:rsid w:val="00561F86"/>
    <w:rsid w:val="005625CF"/>
    <w:rsid w:val="0056288D"/>
    <w:rsid w:val="0056295B"/>
    <w:rsid w:val="005648CE"/>
    <w:rsid w:val="0056555B"/>
    <w:rsid w:val="00565AE4"/>
    <w:rsid w:val="00565BEB"/>
    <w:rsid w:val="00565C34"/>
    <w:rsid w:val="0056609D"/>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768"/>
    <w:rsid w:val="005D0777"/>
    <w:rsid w:val="005D0D8D"/>
    <w:rsid w:val="005D10DE"/>
    <w:rsid w:val="005D1215"/>
    <w:rsid w:val="005D1770"/>
    <w:rsid w:val="005D25B1"/>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454"/>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3AED"/>
    <w:rsid w:val="005F4691"/>
    <w:rsid w:val="005F555E"/>
    <w:rsid w:val="005F56A1"/>
    <w:rsid w:val="005F5A01"/>
    <w:rsid w:val="005F5F6E"/>
    <w:rsid w:val="005F63E1"/>
    <w:rsid w:val="005F6449"/>
    <w:rsid w:val="005F67B9"/>
    <w:rsid w:val="005F6A59"/>
    <w:rsid w:val="005F77A7"/>
    <w:rsid w:val="005F7A0E"/>
    <w:rsid w:val="005F7AB1"/>
    <w:rsid w:val="005F7CD1"/>
    <w:rsid w:val="00601017"/>
    <w:rsid w:val="00603228"/>
    <w:rsid w:val="00603CB2"/>
    <w:rsid w:val="00603F69"/>
    <w:rsid w:val="00604966"/>
    <w:rsid w:val="006051C8"/>
    <w:rsid w:val="00605959"/>
    <w:rsid w:val="00605B70"/>
    <w:rsid w:val="00607000"/>
    <w:rsid w:val="0060703F"/>
    <w:rsid w:val="006075B7"/>
    <w:rsid w:val="00611103"/>
    <w:rsid w:val="00612A24"/>
    <w:rsid w:val="00613046"/>
    <w:rsid w:val="006130A1"/>
    <w:rsid w:val="0061313F"/>
    <w:rsid w:val="00613A35"/>
    <w:rsid w:val="0061419E"/>
    <w:rsid w:val="00615257"/>
    <w:rsid w:val="00615ADA"/>
    <w:rsid w:val="00615FED"/>
    <w:rsid w:val="00616020"/>
    <w:rsid w:val="0061603B"/>
    <w:rsid w:val="00616311"/>
    <w:rsid w:val="00616432"/>
    <w:rsid w:val="0061765C"/>
    <w:rsid w:val="006178A8"/>
    <w:rsid w:val="006179EA"/>
    <w:rsid w:val="0062086F"/>
    <w:rsid w:val="00621283"/>
    <w:rsid w:val="0062136D"/>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CAC"/>
    <w:rsid w:val="00627DBF"/>
    <w:rsid w:val="0063054A"/>
    <w:rsid w:val="00631730"/>
    <w:rsid w:val="00631A14"/>
    <w:rsid w:val="00632703"/>
    <w:rsid w:val="00632758"/>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3ED"/>
    <w:rsid w:val="00651608"/>
    <w:rsid w:val="00651BF2"/>
    <w:rsid w:val="00652529"/>
    <w:rsid w:val="00652BBD"/>
    <w:rsid w:val="006531B1"/>
    <w:rsid w:val="006534A9"/>
    <w:rsid w:val="006540A9"/>
    <w:rsid w:val="00654230"/>
    <w:rsid w:val="006542C0"/>
    <w:rsid w:val="006547B5"/>
    <w:rsid w:val="00654FC3"/>
    <w:rsid w:val="00655101"/>
    <w:rsid w:val="00655521"/>
    <w:rsid w:val="006555CC"/>
    <w:rsid w:val="00656F49"/>
    <w:rsid w:val="00656FB8"/>
    <w:rsid w:val="00657790"/>
    <w:rsid w:val="006579B1"/>
    <w:rsid w:val="00657B26"/>
    <w:rsid w:val="00657DF6"/>
    <w:rsid w:val="0066087A"/>
    <w:rsid w:val="00661178"/>
    <w:rsid w:val="006619BF"/>
    <w:rsid w:val="00661F3C"/>
    <w:rsid w:val="00662F06"/>
    <w:rsid w:val="0066360E"/>
    <w:rsid w:val="0066371C"/>
    <w:rsid w:val="00663C82"/>
    <w:rsid w:val="00664149"/>
    <w:rsid w:val="0066456D"/>
    <w:rsid w:val="00664AC9"/>
    <w:rsid w:val="006661F6"/>
    <w:rsid w:val="00667BF4"/>
    <w:rsid w:val="00667F84"/>
    <w:rsid w:val="006701D3"/>
    <w:rsid w:val="00670F3C"/>
    <w:rsid w:val="00671A39"/>
    <w:rsid w:val="00671C52"/>
    <w:rsid w:val="00672A8E"/>
    <w:rsid w:val="00672B57"/>
    <w:rsid w:val="00672E3A"/>
    <w:rsid w:val="006739F9"/>
    <w:rsid w:val="006741A6"/>
    <w:rsid w:val="00674359"/>
    <w:rsid w:val="0067436D"/>
    <w:rsid w:val="006744DF"/>
    <w:rsid w:val="00674503"/>
    <w:rsid w:val="00674B8D"/>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75B"/>
    <w:rsid w:val="00687153"/>
    <w:rsid w:val="00687419"/>
    <w:rsid w:val="006876E7"/>
    <w:rsid w:val="00687C8D"/>
    <w:rsid w:val="006900B2"/>
    <w:rsid w:val="006909AA"/>
    <w:rsid w:val="00691F74"/>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28C9"/>
    <w:rsid w:val="006A337C"/>
    <w:rsid w:val="006A343F"/>
    <w:rsid w:val="006A3B17"/>
    <w:rsid w:val="006A3EAF"/>
    <w:rsid w:val="006A43B3"/>
    <w:rsid w:val="006A45D6"/>
    <w:rsid w:val="006A4A40"/>
    <w:rsid w:val="006A4AAB"/>
    <w:rsid w:val="006A585D"/>
    <w:rsid w:val="006A5FAF"/>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C0F4A"/>
    <w:rsid w:val="006C0F87"/>
    <w:rsid w:val="006C16AE"/>
    <w:rsid w:val="006C1EB7"/>
    <w:rsid w:val="006C2364"/>
    <w:rsid w:val="006C30F3"/>
    <w:rsid w:val="006C32B3"/>
    <w:rsid w:val="006C365C"/>
    <w:rsid w:val="006C410D"/>
    <w:rsid w:val="006C4684"/>
    <w:rsid w:val="006C4EB4"/>
    <w:rsid w:val="006C512B"/>
    <w:rsid w:val="006C55B5"/>
    <w:rsid w:val="006C56A9"/>
    <w:rsid w:val="006C5B22"/>
    <w:rsid w:val="006C681A"/>
    <w:rsid w:val="006C6964"/>
    <w:rsid w:val="006C6EAB"/>
    <w:rsid w:val="006C798A"/>
    <w:rsid w:val="006D027E"/>
    <w:rsid w:val="006D0C58"/>
    <w:rsid w:val="006D0F0E"/>
    <w:rsid w:val="006D18CE"/>
    <w:rsid w:val="006D1A0B"/>
    <w:rsid w:val="006D3174"/>
    <w:rsid w:val="006D438C"/>
    <w:rsid w:val="006D46BB"/>
    <w:rsid w:val="006D4843"/>
    <w:rsid w:val="006D54CF"/>
    <w:rsid w:val="006D5704"/>
    <w:rsid w:val="006D58F7"/>
    <w:rsid w:val="006D6443"/>
    <w:rsid w:val="006D64E8"/>
    <w:rsid w:val="006D6858"/>
    <w:rsid w:val="006D6D26"/>
    <w:rsid w:val="006D6D84"/>
    <w:rsid w:val="006D6EDD"/>
    <w:rsid w:val="006D7371"/>
    <w:rsid w:val="006D7868"/>
    <w:rsid w:val="006D7922"/>
    <w:rsid w:val="006E02CA"/>
    <w:rsid w:val="006E067F"/>
    <w:rsid w:val="006E0F0F"/>
    <w:rsid w:val="006E1BCB"/>
    <w:rsid w:val="006E22A4"/>
    <w:rsid w:val="006E2DD1"/>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2CAF"/>
    <w:rsid w:val="006F2E22"/>
    <w:rsid w:val="006F3384"/>
    <w:rsid w:val="006F33AF"/>
    <w:rsid w:val="006F4137"/>
    <w:rsid w:val="006F4E36"/>
    <w:rsid w:val="006F5219"/>
    <w:rsid w:val="006F591D"/>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626"/>
    <w:rsid w:val="00717C03"/>
    <w:rsid w:val="00720236"/>
    <w:rsid w:val="00722308"/>
    <w:rsid w:val="00722850"/>
    <w:rsid w:val="00723205"/>
    <w:rsid w:val="00723369"/>
    <w:rsid w:val="0072363F"/>
    <w:rsid w:val="007242B7"/>
    <w:rsid w:val="00725174"/>
    <w:rsid w:val="007253AD"/>
    <w:rsid w:val="0072555D"/>
    <w:rsid w:val="0072628A"/>
    <w:rsid w:val="00726842"/>
    <w:rsid w:val="00726CDE"/>
    <w:rsid w:val="00726D8E"/>
    <w:rsid w:val="007271DA"/>
    <w:rsid w:val="007307AC"/>
    <w:rsid w:val="007311F2"/>
    <w:rsid w:val="007315B1"/>
    <w:rsid w:val="00731D6B"/>
    <w:rsid w:val="00731FF5"/>
    <w:rsid w:val="00732388"/>
    <w:rsid w:val="00732BB3"/>
    <w:rsid w:val="00732D0F"/>
    <w:rsid w:val="007350DA"/>
    <w:rsid w:val="00735169"/>
    <w:rsid w:val="0073569C"/>
    <w:rsid w:val="00735DB5"/>
    <w:rsid w:val="00736592"/>
    <w:rsid w:val="0073784A"/>
    <w:rsid w:val="0074066A"/>
    <w:rsid w:val="007411AC"/>
    <w:rsid w:val="00741C06"/>
    <w:rsid w:val="00741EBB"/>
    <w:rsid w:val="007420EB"/>
    <w:rsid w:val="0074241B"/>
    <w:rsid w:val="00742521"/>
    <w:rsid w:val="007425B1"/>
    <w:rsid w:val="00742AC2"/>
    <w:rsid w:val="00743856"/>
    <w:rsid w:val="007447AE"/>
    <w:rsid w:val="00744DE5"/>
    <w:rsid w:val="00745905"/>
    <w:rsid w:val="00745935"/>
    <w:rsid w:val="00745E12"/>
    <w:rsid w:val="007461B2"/>
    <w:rsid w:val="00747249"/>
    <w:rsid w:val="007474B4"/>
    <w:rsid w:val="007474BA"/>
    <w:rsid w:val="0074776D"/>
    <w:rsid w:val="007477E6"/>
    <w:rsid w:val="00747F98"/>
    <w:rsid w:val="007509B0"/>
    <w:rsid w:val="00750A0B"/>
    <w:rsid w:val="0075177B"/>
    <w:rsid w:val="00751DCF"/>
    <w:rsid w:val="00751FCD"/>
    <w:rsid w:val="007520DA"/>
    <w:rsid w:val="0075352D"/>
    <w:rsid w:val="007544F6"/>
    <w:rsid w:val="00754F77"/>
    <w:rsid w:val="00755C77"/>
    <w:rsid w:val="00755D06"/>
    <w:rsid w:val="00755ECB"/>
    <w:rsid w:val="0075618C"/>
    <w:rsid w:val="007564DC"/>
    <w:rsid w:val="00756BA3"/>
    <w:rsid w:val="00760329"/>
    <w:rsid w:val="007613E2"/>
    <w:rsid w:val="00761FCD"/>
    <w:rsid w:val="007621A0"/>
    <w:rsid w:val="00762A24"/>
    <w:rsid w:val="00762B32"/>
    <w:rsid w:val="00762CAF"/>
    <w:rsid w:val="0076463A"/>
    <w:rsid w:val="0076487B"/>
    <w:rsid w:val="0076558A"/>
    <w:rsid w:val="007660AD"/>
    <w:rsid w:val="007663B2"/>
    <w:rsid w:val="00766F27"/>
    <w:rsid w:val="0076790C"/>
    <w:rsid w:val="00767CAD"/>
    <w:rsid w:val="007705A1"/>
    <w:rsid w:val="00770A2D"/>
    <w:rsid w:val="00770B70"/>
    <w:rsid w:val="00771DF2"/>
    <w:rsid w:val="00772280"/>
    <w:rsid w:val="00773CE0"/>
    <w:rsid w:val="0077463E"/>
    <w:rsid w:val="00774D62"/>
    <w:rsid w:val="00774E31"/>
    <w:rsid w:val="00775D01"/>
    <w:rsid w:val="00776409"/>
    <w:rsid w:val="00777704"/>
    <w:rsid w:val="00777915"/>
    <w:rsid w:val="0077799E"/>
    <w:rsid w:val="007803F5"/>
    <w:rsid w:val="00780E4F"/>
    <w:rsid w:val="0078114E"/>
    <w:rsid w:val="00781648"/>
    <w:rsid w:val="007818A5"/>
    <w:rsid w:val="00781CE5"/>
    <w:rsid w:val="00782A06"/>
    <w:rsid w:val="00784AE9"/>
    <w:rsid w:val="00784B3A"/>
    <w:rsid w:val="007853D6"/>
    <w:rsid w:val="00785C59"/>
    <w:rsid w:val="00786371"/>
    <w:rsid w:val="00786565"/>
    <w:rsid w:val="007867F1"/>
    <w:rsid w:val="00786E8E"/>
    <w:rsid w:val="00786F76"/>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34DD"/>
    <w:rsid w:val="007A365B"/>
    <w:rsid w:val="007A407D"/>
    <w:rsid w:val="007A5274"/>
    <w:rsid w:val="007A52AA"/>
    <w:rsid w:val="007A5769"/>
    <w:rsid w:val="007A5782"/>
    <w:rsid w:val="007A5ADB"/>
    <w:rsid w:val="007A7AF1"/>
    <w:rsid w:val="007A7F3D"/>
    <w:rsid w:val="007B0256"/>
    <w:rsid w:val="007B0E07"/>
    <w:rsid w:val="007B15BF"/>
    <w:rsid w:val="007B1A41"/>
    <w:rsid w:val="007B2007"/>
    <w:rsid w:val="007B2E92"/>
    <w:rsid w:val="007B46BA"/>
    <w:rsid w:val="007B4E2B"/>
    <w:rsid w:val="007B5368"/>
    <w:rsid w:val="007B53E0"/>
    <w:rsid w:val="007B6697"/>
    <w:rsid w:val="007B79E1"/>
    <w:rsid w:val="007C0C5D"/>
    <w:rsid w:val="007C1A91"/>
    <w:rsid w:val="007C1BF6"/>
    <w:rsid w:val="007C24B0"/>
    <w:rsid w:val="007C2DBC"/>
    <w:rsid w:val="007C30A0"/>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25F9"/>
    <w:rsid w:val="007D333B"/>
    <w:rsid w:val="007D4257"/>
    <w:rsid w:val="007D4D6D"/>
    <w:rsid w:val="007D4F5C"/>
    <w:rsid w:val="007D4F7C"/>
    <w:rsid w:val="007D544E"/>
    <w:rsid w:val="007D5AA0"/>
    <w:rsid w:val="007D5C52"/>
    <w:rsid w:val="007D5F15"/>
    <w:rsid w:val="007D61E0"/>
    <w:rsid w:val="007D621E"/>
    <w:rsid w:val="007D7F9F"/>
    <w:rsid w:val="007E066B"/>
    <w:rsid w:val="007E0694"/>
    <w:rsid w:val="007E0DD7"/>
    <w:rsid w:val="007E0E33"/>
    <w:rsid w:val="007E0FFA"/>
    <w:rsid w:val="007E14B4"/>
    <w:rsid w:val="007E1736"/>
    <w:rsid w:val="007E1924"/>
    <w:rsid w:val="007E4256"/>
    <w:rsid w:val="007E4EE1"/>
    <w:rsid w:val="007E554B"/>
    <w:rsid w:val="007E5902"/>
    <w:rsid w:val="007E68E6"/>
    <w:rsid w:val="007E6FF6"/>
    <w:rsid w:val="007E718F"/>
    <w:rsid w:val="007E7485"/>
    <w:rsid w:val="007E7917"/>
    <w:rsid w:val="007F0023"/>
    <w:rsid w:val="007F0D45"/>
    <w:rsid w:val="007F128C"/>
    <w:rsid w:val="007F1298"/>
    <w:rsid w:val="007F1417"/>
    <w:rsid w:val="007F1797"/>
    <w:rsid w:val="007F1803"/>
    <w:rsid w:val="007F1970"/>
    <w:rsid w:val="007F1B7B"/>
    <w:rsid w:val="007F1C93"/>
    <w:rsid w:val="007F2457"/>
    <w:rsid w:val="007F2629"/>
    <w:rsid w:val="007F3158"/>
    <w:rsid w:val="007F4A61"/>
    <w:rsid w:val="007F4D2C"/>
    <w:rsid w:val="007F4F52"/>
    <w:rsid w:val="007F6AD5"/>
    <w:rsid w:val="007F6AFA"/>
    <w:rsid w:val="007F6C7C"/>
    <w:rsid w:val="008013DA"/>
    <w:rsid w:val="00801CBA"/>
    <w:rsid w:val="00802280"/>
    <w:rsid w:val="00802F54"/>
    <w:rsid w:val="00803CDF"/>
    <w:rsid w:val="008042E6"/>
    <w:rsid w:val="0080439A"/>
    <w:rsid w:val="008045CA"/>
    <w:rsid w:val="0080492B"/>
    <w:rsid w:val="00804A2B"/>
    <w:rsid w:val="00804ACF"/>
    <w:rsid w:val="00806001"/>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B27"/>
    <w:rsid w:val="00815165"/>
    <w:rsid w:val="008159E9"/>
    <w:rsid w:val="00815B0A"/>
    <w:rsid w:val="00815BEB"/>
    <w:rsid w:val="008163C2"/>
    <w:rsid w:val="008164FC"/>
    <w:rsid w:val="00816C07"/>
    <w:rsid w:val="00817127"/>
    <w:rsid w:val="00817787"/>
    <w:rsid w:val="008179E4"/>
    <w:rsid w:val="008202DD"/>
    <w:rsid w:val="00820A02"/>
    <w:rsid w:val="00820CD4"/>
    <w:rsid w:val="0082128B"/>
    <w:rsid w:val="00822005"/>
    <w:rsid w:val="0082290F"/>
    <w:rsid w:val="00822CA0"/>
    <w:rsid w:val="008240F0"/>
    <w:rsid w:val="0082464D"/>
    <w:rsid w:val="0082681E"/>
    <w:rsid w:val="00826AC9"/>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5F2C"/>
    <w:rsid w:val="00836672"/>
    <w:rsid w:val="0083704C"/>
    <w:rsid w:val="00840412"/>
    <w:rsid w:val="00840A43"/>
    <w:rsid w:val="00840BE0"/>
    <w:rsid w:val="00841478"/>
    <w:rsid w:val="0084170A"/>
    <w:rsid w:val="008422C2"/>
    <w:rsid w:val="0084244E"/>
    <w:rsid w:val="00842B5C"/>
    <w:rsid w:val="00842D74"/>
    <w:rsid w:val="00843079"/>
    <w:rsid w:val="00843FF7"/>
    <w:rsid w:val="0084405E"/>
    <w:rsid w:val="00844218"/>
    <w:rsid w:val="00844403"/>
    <w:rsid w:val="00845847"/>
    <w:rsid w:val="00845CC2"/>
    <w:rsid w:val="00845EBA"/>
    <w:rsid w:val="00846DF0"/>
    <w:rsid w:val="00846FD5"/>
    <w:rsid w:val="008478CA"/>
    <w:rsid w:val="00847F61"/>
    <w:rsid w:val="008508B9"/>
    <w:rsid w:val="0085130D"/>
    <w:rsid w:val="00851BF1"/>
    <w:rsid w:val="00852472"/>
    <w:rsid w:val="00852846"/>
    <w:rsid w:val="00852A96"/>
    <w:rsid w:val="008538B7"/>
    <w:rsid w:val="0085404C"/>
    <w:rsid w:val="00854AD2"/>
    <w:rsid w:val="00855060"/>
    <w:rsid w:val="008562F1"/>
    <w:rsid w:val="00856732"/>
    <w:rsid w:val="00856F12"/>
    <w:rsid w:val="00857346"/>
    <w:rsid w:val="008575DA"/>
    <w:rsid w:val="00857A6A"/>
    <w:rsid w:val="0086001E"/>
    <w:rsid w:val="0086234F"/>
    <w:rsid w:val="008625B7"/>
    <w:rsid w:val="00862720"/>
    <w:rsid w:val="00862728"/>
    <w:rsid w:val="00862D03"/>
    <w:rsid w:val="00863DC3"/>
    <w:rsid w:val="00864C4C"/>
    <w:rsid w:val="00865D1F"/>
    <w:rsid w:val="00867121"/>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4F3F"/>
    <w:rsid w:val="0087561F"/>
    <w:rsid w:val="00875957"/>
    <w:rsid w:val="008769A1"/>
    <w:rsid w:val="00876A45"/>
    <w:rsid w:val="00876D14"/>
    <w:rsid w:val="008771E6"/>
    <w:rsid w:val="00877487"/>
    <w:rsid w:val="00877D99"/>
    <w:rsid w:val="008812C6"/>
    <w:rsid w:val="00881537"/>
    <w:rsid w:val="00881B37"/>
    <w:rsid w:val="0088227E"/>
    <w:rsid w:val="008824AD"/>
    <w:rsid w:val="00882AE3"/>
    <w:rsid w:val="00882CD7"/>
    <w:rsid w:val="00882F32"/>
    <w:rsid w:val="0088330E"/>
    <w:rsid w:val="008842D8"/>
    <w:rsid w:val="00884B71"/>
    <w:rsid w:val="00884D2D"/>
    <w:rsid w:val="008852F6"/>
    <w:rsid w:val="008853C9"/>
    <w:rsid w:val="0088598A"/>
    <w:rsid w:val="00885C90"/>
    <w:rsid w:val="00887953"/>
    <w:rsid w:val="008905C2"/>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D63"/>
    <w:rsid w:val="00897E01"/>
    <w:rsid w:val="008A00FB"/>
    <w:rsid w:val="008A05A1"/>
    <w:rsid w:val="008A0CF6"/>
    <w:rsid w:val="008A168A"/>
    <w:rsid w:val="008A1C3D"/>
    <w:rsid w:val="008A23D6"/>
    <w:rsid w:val="008A25E9"/>
    <w:rsid w:val="008A268E"/>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C16"/>
    <w:rsid w:val="008C1E1F"/>
    <w:rsid w:val="008C2892"/>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514"/>
    <w:rsid w:val="008D0789"/>
    <w:rsid w:val="008D1221"/>
    <w:rsid w:val="008D1553"/>
    <w:rsid w:val="008D19CB"/>
    <w:rsid w:val="008D1D32"/>
    <w:rsid w:val="008D3495"/>
    <w:rsid w:val="008D3B5B"/>
    <w:rsid w:val="008D4115"/>
    <w:rsid w:val="008D62CF"/>
    <w:rsid w:val="008D6AE1"/>
    <w:rsid w:val="008E0A96"/>
    <w:rsid w:val="008E28C3"/>
    <w:rsid w:val="008E2B98"/>
    <w:rsid w:val="008E2D72"/>
    <w:rsid w:val="008E5031"/>
    <w:rsid w:val="008E6723"/>
    <w:rsid w:val="008E7578"/>
    <w:rsid w:val="008E7953"/>
    <w:rsid w:val="008E7B26"/>
    <w:rsid w:val="008F1405"/>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17BB"/>
    <w:rsid w:val="00901BC1"/>
    <w:rsid w:val="009024C0"/>
    <w:rsid w:val="009029C0"/>
    <w:rsid w:val="00903F24"/>
    <w:rsid w:val="0090457B"/>
    <w:rsid w:val="00904695"/>
    <w:rsid w:val="009049BF"/>
    <w:rsid w:val="00905E3A"/>
    <w:rsid w:val="00906570"/>
    <w:rsid w:val="0090689F"/>
    <w:rsid w:val="00906FC8"/>
    <w:rsid w:val="00911E05"/>
    <w:rsid w:val="00911EFA"/>
    <w:rsid w:val="00913C40"/>
    <w:rsid w:val="00914C30"/>
    <w:rsid w:val="00915997"/>
    <w:rsid w:val="0091606F"/>
    <w:rsid w:val="009169C4"/>
    <w:rsid w:val="00916E49"/>
    <w:rsid w:val="0092029D"/>
    <w:rsid w:val="009207BF"/>
    <w:rsid w:val="00920D44"/>
    <w:rsid w:val="009216AF"/>
    <w:rsid w:val="00921A4D"/>
    <w:rsid w:val="00922367"/>
    <w:rsid w:val="00922479"/>
    <w:rsid w:val="00922F94"/>
    <w:rsid w:val="00922FBA"/>
    <w:rsid w:val="009235B3"/>
    <w:rsid w:val="009238F2"/>
    <w:rsid w:val="00923A04"/>
    <w:rsid w:val="00923A3D"/>
    <w:rsid w:val="00924122"/>
    <w:rsid w:val="009242CD"/>
    <w:rsid w:val="0092462C"/>
    <w:rsid w:val="0092475B"/>
    <w:rsid w:val="00924A14"/>
    <w:rsid w:val="00925F54"/>
    <w:rsid w:val="009264F8"/>
    <w:rsid w:val="009271F8"/>
    <w:rsid w:val="00927497"/>
    <w:rsid w:val="00927D72"/>
    <w:rsid w:val="0093024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8CA"/>
    <w:rsid w:val="00964A63"/>
    <w:rsid w:val="00965AE7"/>
    <w:rsid w:val="00966A39"/>
    <w:rsid w:val="0096779A"/>
    <w:rsid w:val="00967D3F"/>
    <w:rsid w:val="00971266"/>
    <w:rsid w:val="009712EC"/>
    <w:rsid w:val="00971998"/>
    <w:rsid w:val="00971B0D"/>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A69"/>
    <w:rsid w:val="00987534"/>
    <w:rsid w:val="00987821"/>
    <w:rsid w:val="00987CD0"/>
    <w:rsid w:val="0099039D"/>
    <w:rsid w:val="00990801"/>
    <w:rsid w:val="00990948"/>
    <w:rsid w:val="00990E44"/>
    <w:rsid w:val="009918AA"/>
    <w:rsid w:val="00992177"/>
    <w:rsid w:val="00992274"/>
    <w:rsid w:val="00992FB9"/>
    <w:rsid w:val="0099326E"/>
    <w:rsid w:val="0099330B"/>
    <w:rsid w:val="00993B4E"/>
    <w:rsid w:val="00993BBA"/>
    <w:rsid w:val="0099406A"/>
    <w:rsid w:val="009942AE"/>
    <w:rsid w:val="00994AE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702F"/>
    <w:rsid w:val="009A7BEF"/>
    <w:rsid w:val="009B15B5"/>
    <w:rsid w:val="009B3A82"/>
    <w:rsid w:val="009B3BF6"/>
    <w:rsid w:val="009B40DF"/>
    <w:rsid w:val="009B415B"/>
    <w:rsid w:val="009B4689"/>
    <w:rsid w:val="009B5046"/>
    <w:rsid w:val="009B5983"/>
    <w:rsid w:val="009B5C17"/>
    <w:rsid w:val="009B72D5"/>
    <w:rsid w:val="009B74C0"/>
    <w:rsid w:val="009C04D6"/>
    <w:rsid w:val="009C05F4"/>
    <w:rsid w:val="009C1B00"/>
    <w:rsid w:val="009C255E"/>
    <w:rsid w:val="009C41E6"/>
    <w:rsid w:val="009C43F5"/>
    <w:rsid w:val="009C468D"/>
    <w:rsid w:val="009C623D"/>
    <w:rsid w:val="009C6ECF"/>
    <w:rsid w:val="009D0C80"/>
    <w:rsid w:val="009D0F63"/>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07D"/>
    <w:rsid w:val="009E14D2"/>
    <w:rsid w:val="009E1C68"/>
    <w:rsid w:val="009E282B"/>
    <w:rsid w:val="009E2CB8"/>
    <w:rsid w:val="009E39C5"/>
    <w:rsid w:val="009E3AAF"/>
    <w:rsid w:val="009E481A"/>
    <w:rsid w:val="009E4916"/>
    <w:rsid w:val="009E4A9F"/>
    <w:rsid w:val="009E5561"/>
    <w:rsid w:val="009E6CD8"/>
    <w:rsid w:val="009F0065"/>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1C3E"/>
    <w:rsid w:val="00A02029"/>
    <w:rsid w:val="00A02EF9"/>
    <w:rsid w:val="00A02FD1"/>
    <w:rsid w:val="00A03598"/>
    <w:rsid w:val="00A03A2A"/>
    <w:rsid w:val="00A03DB9"/>
    <w:rsid w:val="00A045D4"/>
    <w:rsid w:val="00A04F7C"/>
    <w:rsid w:val="00A05A58"/>
    <w:rsid w:val="00A05DA7"/>
    <w:rsid w:val="00A063E0"/>
    <w:rsid w:val="00A1036A"/>
    <w:rsid w:val="00A11225"/>
    <w:rsid w:val="00A11ECD"/>
    <w:rsid w:val="00A12407"/>
    <w:rsid w:val="00A1313F"/>
    <w:rsid w:val="00A14E18"/>
    <w:rsid w:val="00A15186"/>
    <w:rsid w:val="00A15425"/>
    <w:rsid w:val="00A159B3"/>
    <w:rsid w:val="00A1641C"/>
    <w:rsid w:val="00A16BB1"/>
    <w:rsid w:val="00A16EBD"/>
    <w:rsid w:val="00A17665"/>
    <w:rsid w:val="00A17E2E"/>
    <w:rsid w:val="00A20439"/>
    <w:rsid w:val="00A20E08"/>
    <w:rsid w:val="00A21126"/>
    <w:rsid w:val="00A21D19"/>
    <w:rsid w:val="00A223C3"/>
    <w:rsid w:val="00A22544"/>
    <w:rsid w:val="00A22CAE"/>
    <w:rsid w:val="00A233DF"/>
    <w:rsid w:val="00A23728"/>
    <w:rsid w:val="00A239B7"/>
    <w:rsid w:val="00A2421B"/>
    <w:rsid w:val="00A2480B"/>
    <w:rsid w:val="00A248B0"/>
    <w:rsid w:val="00A24958"/>
    <w:rsid w:val="00A24A93"/>
    <w:rsid w:val="00A25DCD"/>
    <w:rsid w:val="00A25E1D"/>
    <w:rsid w:val="00A25E69"/>
    <w:rsid w:val="00A263D3"/>
    <w:rsid w:val="00A30D4D"/>
    <w:rsid w:val="00A31BB9"/>
    <w:rsid w:val="00A32065"/>
    <w:rsid w:val="00A33DA4"/>
    <w:rsid w:val="00A345B9"/>
    <w:rsid w:val="00A352F0"/>
    <w:rsid w:val="00A35A2E"/>
    <w:rsid w:val="00A35AB6"/>
    <w:rsid w:val="00A35BAE"/>
    <w:rsid w:val="00A35C46"/>
    <w:rsid w:val="00A35FAA"/>
    <w:rsid w:val="00A361DA"/>
    <w:rsid w:val="00A36981"/>
    <w:rsid w:val="00A36C77"/>
    <w:rsid w:val="00A36D95"/>
    <w:rsid w:val="00A37149"/>
    <w:rsid w:val="00A37531"/>
    <w:rsid w:val="00A4036C"/>
    <w:rsid w:val="00A40805"/>
    <w:rsid w:val="00A41ADB"/>
    <w:rsid w:val="00A41EE3"/>
    <w:rsid w:val="00A42050"/>
    <w:rsid w:val="00A421F5"/>
    <w:rsid w:val="00A4270D"/>
    <w:rsid w:val="00A42DF1"/>
    <w:rsid w:val="00A43820"/>
    <w:rsid w:val="00A439AF"/>
    <w:rsid w:val="00A43EE2"/>
    <w:rsid w:val="00A44D05"/>
    <w:rsid w:val="00A44EE2"/>
    <w:rsid w:val="00A4552C"/>
    <w:rsid w:val="00A45860"/>
    <w:rsid w:val="00A45E8B"/>
    <w:rsid w:val="00A463FC"/>
    <w:rsid w:val="00A46B8C"/>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6BF2"/>
    <w:rsid w:val="00A56C98"/>
    <w:rsid w:val="00A57111"/>
    <w:rsid w:val="00A57D44"/>
    <w:rsid w:val="00A605E9"/>
    <w:rsid w:val="00A6253B"/>
    <w:rsid w:val="00A6266F"/>
    <w:rsid w:val="00A63F20"/>
    <w:rsid w:val="00A658AA"/>
    <w:rsid w:val="00A661C0"/>
    <w:rsid w:val="00A66C66"/>
    <w:rsid w:val="00A6730E"/>
    <w:rsid w:val="00A6781A"/>
    <w:rsid w:val="00A679F7"/>
    <w:rsid w:val="00A70040"/>
    <w:rsid w:val="00A70942"/>
    <w:rsid w:val="00A7155C"/>
    <w:rsid w:val="00A71667"/>
    <w:rsid w:val="00A7197A"/>
    <w:rsid w:val="00A7274D"/>
    <w:rsid w:val="00A72B25"/>
    <w:rsid w:val="00A72C1C"/>
    <w:rsid w:val="00A7303A"/>
    <w:rsid w:val="00A740B0"/>
    <w:rsid w:val="00A749FB"/>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45E"/>
    <w:rsid w:val="00A95A78"/>
    <w:rsid w:val="00A95D55"/>
    <w:rsid w:val="00A96912"/>
    <w:rsid w:val="00A96A66"/>
    <w:rsid w:val="00A96E67"/>
    <w:rsid w:val="00A97718"/>
    <w:rsid w:val="00AA0569"/>
    <w:rsid w:val="00AA073E"/>
    <w:rsid w:val="00AA0EB6"/>
    <w:rsid w:val="00AA14AD"/>
    <w:rsid w:val="00AA1820"/>
    <w:rsid w:val="00AA1836"/>
    <w:rsid w:val="00AA23AA"/>
    <w:rsid w:val="00AA2602"/>
    <w:rsid w:val="00AA28B7"/>
    <w:rsid w:val="00AA2C17"/>
    <w:rsid w:val="00AA309B"/>
    <w:rsid w:val="00AA49C0"/>
    <w:rsid w:val="00AA53AD"/>
    <w:rsid w:val="00AA53C7"/>
    <w:rsid w:val="00AA55EC"/>
    <w:rsid w:val="00AA70A6"/>
    <w:rsid w:val="00AA7986"/>
    <w:rsid w:val="00AA7B45"/>
    <w:rsid w:val="00AA7D45"/>
    <w:rsid w:val="00AA7E87"/>
    <w:rsid w:val="00AA7EDA"/>
    <w:rsid w:val="00AA7F3B"/>
    <w:rsid w:val="00AB0503"/>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0FB6"/>
    <w:rsid w:val="00AF13FC"/>
    <w:rsid w:val="00AF1B95"/>
    <w:rsid w:val="00AF20A3"/>
    <w:rsid w:val="00AF21F5"/>
    <w:rsid w:val="00AF26D9"/>
    <w:rsid w:val="00AF276B"/>
    <w:rsid w:val="00AF303B"/>
    <w:rsid w:val="00AF349D"/>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5263"/>
    <w:rsid w:val="00B154CC"/>
    <w:rsid w:val="00B15E01"/>
    <w:rsid w:val="00B16C6E"/>
    <w:rsid w:val="00B16DBB"/>
    <w:rsid w:val="00B171CB"/>
    <w:rsid w:val="00B17CDA"/>
    <w:rsid w:val="00B17D61"/>
    <w:rsid w:val="00B20D5E"/>
    <w:rsid w:val="00B223DA"/>
    <w:rsid w:val="00B22B71"/>
    <w:rsid w:val="00B23EB7"/>
    <w:rsid w:val="00B240F8"/>
    <w:rsid w:val="00B249E1"/>
    <w:rsid w:val="00B24A98"/>
    <w:rsid w:val="00B24EEB"/>
    <w:rsid w:val="00B24F93"/>
    <w:rsid w:val="00B25FC5"/>
    <w:rsid w:val="00B2608B"/>
    <w:rsid w:val="00B2622A"/>
    <w:rsid w:val="00B26931"/>
    <w:rsid w:val="00B27306"/>
    <w:rsid w:val="00B27699"/>
    <w:rsid w:val="00B300D5"/>
    <w:rsid w:val="00B3026E"/>
    <w:rsid w:val="00B309A8"/>
    <w:rsid w:val="00B31578"/>
    <w:rsid w:val="00B319F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2FC3"/>
    <w:rsid w:val="00B432B7"/>
    <w:rsid w:val="00B438E6"/>
    <w:rsid w:val="00B442CE"/>
    <w:rsid w:val="00B44E33"/>
    <w:rsid w:val="00B450F2"/>
    <w:rsid w:val="00B46140"/>
    <w:rsid w:val="00B465C8"/>
    <w:rsid w:val="00B467BC"/>
    <w:rsid w:val="00B471A5"/>
    <w:rsid w:val="00B475FC"/>
    <w:rsid w:val="00B504E7"/>
    <w:rsid w:val="00B5196B"/>
    <w:rsid w:val="00B519A4"/>
    <w:rsid w:val="00B525BC"/>
    <w:rsid w:val="00B52707"/>
    <w:rsid w:val="00B533ED"/>
    <w:rsid w:val="00B53514"/>
    <w:rsid w:val="00B535F7"/>
    <w:rsid w:val="00B537AA"/>
    <w:rsid w:val="00B5385D"/>
    <w:rsid w:val="00B5541C"/>
    <w:rsid w:val="00B56273"/>
    <w:rsid w:val="00B5753B"/>
    <w:rsid w:val="00B575AD"/>
    <w:rsid w:val="00B57EB1"/>
    <w:rsid w:val="00B6077A"/>
    <w:rsid w:val="00B609EF"/>
    <w:rsid w:val="00B60BC6"/>
    <w:rsid w:val="00B61396"/>
    <w:rsid w:val="00B6265A"/>
    <w:rsid w:val="00B62712"/>
    <w:rsid w:val="00B628CF"/>
    <w:rsid w:val="00B64558"/>
    <w:rsid w:val="00B64EA3"/>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4ECF"/>
    <w:rsid w:val="00B8505C"/>
    <w:rsid w:val="00B86891"/>
    <w:rsid w:val="00B875E8"/>
    <w:rsid w:val="00B87ABC"/>
    <w:rsid w:val="00B87C45"/>
    <w:rsid w:val="00B87EC1"/>
    <w:rsid w:val="00B90144"/>
    <w:rsid w:val="00B907F2"/>
    <w:rsid w:val="00B90A57"/>
    <w:rsid w:val="00B9118F"/>
    <w:rsid w:val="00B91D5B"/>
    <w:rsid w:val="00B91E61"/>
    <w:rsid w:val="00B91EBF"/>
    <w:rsid w:val="00B92444"/>
    <w:rsid w:val="00B9315B"/>
    <w:rsid w:val="00B93627"/>
    <w:rsid w:val="00B939BA"/>
    <w:rsid w:val="00B93B7E"/>
    <w:rsid w:val="00B9438C"/>
    <w:rsid w:val="00B94DCB"/>
    <w:rsid w:val="00B9568F"/>
    <w:rsid w:val="00B95FC8"/>
    <w:rsid w:val="00B964D9"/>
    <w:rsid w:val="00BA03BD"/>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6160"/>
    <w:rsid w:val="00BC64A9"/>
    <w:rsid w:val="00BC6742"/>
    <w:rsid w:val="00BC6E7C"/>
    <w:rsid w:val="00BC7EAD"/>
    <w:rsid w:val="00BD0F30"/>
    <w:rsid w:val="00BD1391"/>
    <w:rsid w:val="00BD2039"/>
    <w:rsid w:val="00BD230A"/>
    <w:rsid w:val="00BD3581"/>
    <w:rsid w:val="00BD367D"/>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914"/>
    <w:rsid w:val="00BE2ACF"/>
    <w:rsid w:val="00BE2BB9"/>
    <w:rsid w:val="00BE371E"/>
    <w:rsid w:val="00BE3B02"/>
    <w:rsid w:val="00BE4705"/>
    <w:rsid w:val="00BE4B9C"/>
    <w:rsid w:val="00BE4DA0"/>
    <w:rsid w:val="00BE6AF0"/>
    <w:rsid w:val="00BE722B"/>
    <w:rsid w:val="00BE75A6"/>
    <w:rsid w:val="00BE76C2"/>
    <w:rsid w:val="00BE7DE0"/>
    <w:rsid w:val="00BF07CB"/>
    <w:rsid w:val="00BF083E"/>
    <w:rsid w:val="00BF1113"/>
    <w:rsid w:val="00BF11FA"/>
    <w:rsid w:val="00BF1C1A"/>
    <w:rsid w:val="00BF1FF6"/>
    <w:rsid w:val="00BF2435"/>
    <w:rsid w:val="00BF308B"/>
    <w:rsid w:val="00BF31FA"/>
    <w:rsid w:val="00BF39D4"/>
    <w:rsid w:val="00BF3DA9"/>
    <w:rsid w:val="00BF4ED0"/>
    <w:rsid w:val="00BF4F16"/>
    <w:rsid w:val="00BF5453"/>
    <w:rsid w:val="00BF5EEB"/>
    <w:rsid w:val="00BF61A9"/>
    <w:rsid w:val="00BF6B6D"/>
    <w:rsid w:val="00BF6BF8"/>
    <w:rsid w:val="00BF6DEF"/>
    <w:rsid w:val="00C011AC"/>
    <w:rsid w:val="00C01463"/>
    <w:rsid w:val="00C01805"/>
    <w:rsid w:val="00C02422"/>
    <w:rsid w:val="00C024F0"/>
    <w:rsid w:val="00C0319B"/>
    <w:rsid w:val="00C038D8"/>
    <w:rsid w:val="00C04029"/>
    <w:rsid w:val="00C04914"/>
    <w:rsid w:val="00C0676F"/>
    <w:rsid w:val="00C06806"/>
    <w:rsid w:val="00C06C6D"/>
    <w:rsid w:val="00C07826"/>
    <w:rsid w:val="00C10628"/>
    <w:rsid w:val="00C10B99"/>
    <w:rsid w:val="00C10EEF"/>
    <w:rsid w:val="00C1100C"/>
    <w:rsid w:val="00C1293B"/>
    <w:rsid w:val="00C1344C"/>
    <w:rsid w:val="00C13CA6"/>
    <w:rsid w:val="00C14000"/>
    <w:rsid w:val="00C16042"/>
    <w:rsid w:val="00C16704"/>
    <w:rsid w:val="00C16797"/>
    <w:rsid w:val="00C202D9"/>
    <w:rsid w:val="00C20454"/>
    <w:rsid w:val="00C20CD5"/>
    <w:rsid w:val="00C20FE6"/>
    <w:rsid w:val="00C2105C"/>
    <w:rsid w:val="00C21BFD"/>
    <w:rsid w:val="00C21F3B"/>
    <w:rsid w:val="00C22063"/>
    <w:rsid w:val="00C2236B"/>
    <w:rsid w:val="00C22FB7"/>
    <w:rsid w:val="00C231D3"/>
    <w:rsid w:val="00C23710"/>
    <w:rsid w:val="00C239C2"/>
    <w:rsid w:val="00C25782"/>
    <w:rsid w:val="00C25EBB"/>
    <w:rsid w:val="00C266B6"/>
    <w:rsid w:val="00C267E4"/>
    <w:rsid w:val="00C26C3B"/>
    <w:rsid w:val="00C27562"/>
    <w:rsid w:val="00C27B11"/>
    <w:rsid w:val="00C27F2C"/>
    <w:rsid w:val="00C27F88"/>
    <w:rsid w:val="00C306A1"/>
    <w:rsid w:val="00C3109D"/>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545"/>
    <w:rsid w:val="00C467B0"/>
    <w:rsid w:val="00C469C3"/>
    <w:rsid w:val="00C46F41"/>
    <w:rsid w:val="00C47268"/>
    <w:rsid w:val="00C47449"/>
    <w:rsid w:val="00C479C5"/>
    <w:rsid w:val="00C479D1"/>
    <w:rsid w:val="00C50BD4"/>
    <w:rsid w:val="00C50C4C"/>
    <w:rsid w:val="00C50F13"/>
    <w:rsid w:val="00C515B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B9E"/>
    <w:rsid w:val="00C763EE"/>
    <w:rsid w:val="00C766CB"/>
    <w:rsid w:val="00C770E2"/>
    <w:rsid w:val="00C775FB"/>
    <w:rsid w:val="00C77E82"/>
    <w:rsid w:val="00C807AB"/>
    <w:rsid w:val="00C81456"/>
    <w:rsid w:val="00C816B6"/>
    <w:rsid w:val="00C81F5A"/>
    <w:rsid w:val="00C820C0"/>
    <w:rsid w:val="00C82169"/>
    <w:rsid w:val="00C82FBC"/>
    <w:rsid w:val="00C830DE"/>
    <w:rsid w:val="00C83275"/>
    <w:rsid w:val="00C83A64"/>
    <w:rsid w:val="00C83E38"/>
    <w:rsid w:val="00C8498D"/>
    <w:rsid w:val="00C84FE2"/>
    <w:rsid w:val="00C85A29"/>
    <w:rsid w:val="00C863CE"/>
    <w:rsid w:val="00C86424"/>
    <w:rsid w:val="00C86492"/>
    <w:rsid w:val="00C86ECA"/>
    <w:rsid w:val="00C86F7A"/>
    <w:rsid w:val="00C8742A"/>
    <w:rsid w:val="00C877E4"/>
    <w:rsid w:val="00C90353"/>
    <w:rsid w:val="00C912C1"/>
    <w:rsid w:val="00C91F93"/>
    <w:rsid w:val="00C9213B"/>
    <w:rsid w:val="00C924BF"/>
    <w:rsid w:val="00C92ECA"/>
    <w:rsid w:val="00C936AA"/>
    <w:rsid w:val="00C9395C"/>
    <w:rsid w:val="00C93AC6"/>
    <w:rsid w:val="00C9440B"/>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3F2"/>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AE4"/>
    <w:rsid w:val="00CB71DF"/>
    <w:rsid w:val="00CB734C"/>
    <w:rsid w:val="00CB7EA2"/>
    <w:rsid w:val="00CC0FEA"/>
    <w:rsid w:val="00CC129A"/>
    <w:rsid w:val="00CC15D9"/>
    <w:rsid w:val="00CC2192"/>
    <w:rsid w:val="00CC22A9"/>
    <w:rsid w:val="00CC2469"/>
    <w:rsid w:val="00CC312B"/>
    <w:rsid w:val="00CC34A6"/>
    <w:rsid w:val="00CC37CE"/>
    <w:rsid w:val="00CC3D31"/>
    <w:rsid w:val="00CC3F34"/>
    <w:rsid w:val="00CC44B7"/>
    <w:rsid w:val="00CC49BD"/>
    <w:rsid w:val="00CC4E7D"/>
    <w:rsid w:val="00CC5088"/>
    <w:rsid w:val="00CC5EB3"/>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BE0"/>
    <w:rsid w:val="00CD6779"/>
    <w:rsid w:val="00CD685A"/>
    <w:rsid w:val="00CD7096"/>
    <w:rsid w:val="00CD7C37"/>
    <w:rsid w:val="00CE0501"/>
    <w:rsid w:val="00CE0B64"/>
    <w:rsid w:val="00CE20D5"/>
    <w:rsid w:val="00CE24AA"/>
    <w:rsid w:val="00CE35E6"/>
    <w:rsid w:val="00CE3794"/>
    <w:rsid w:val="00CE4625"/>
    <w:rsid w:val="00CE49DF"/>
    <w:rsid w:val="00CE4AE0"/>
    <w:rsid w:val="00CE4BCD"/>
    <w:rsid w:val="00CE5480"/>
    <w:rsid w:val="00CE5BBA"/>
    <w:rsid w:val="00CE6991"/>
    <w:rsid w:val="00CE6BE2"/>
    <w:rsid w:val="00CE6C01"/>
    <w:rsid w:val="00CE6DE0"/>
    <w:rsid w:val="00CE79AF"/>
    <w:rsid w:val="00CF0663"/>
    <w:rsid w:val="00CF1694"/>
    <w:rsid w:val="00CF17C5"/>
    <w:rsid w:val="00CF2B5C"/>
    <w:rsid w:val="00CF2CB8"/>
    <w:rsid w:val="00CF316B"/>
    <w:rsid w:val="00CF3719"/>
    <w:rsid w:val="00CF3866"/>
    <w:rsid w:val="00CF39EA"/>
    <w:rsid w:val="00CF3FD3"/>
    <w:rsid w:val="00CF4878"/>
    <w:rsid w:val="00CF5FAA"/>
    <w:rsid w:val="00CF625D"/>
    <w:rsid w:val="00CF62C1"/>
    <w:rsid w:val="00CF65AE"/>
    <w:rsid w:val="00CF6979"/>
    <w:rsid w:val="00CF6A24"/>
    <w:rsid w:val="00CF7027"/>
    <w:rsid w:val="00CF7DC1"/>
    <w:rsid w:val="00CF7FFA"/>
    <w:rsid w:val="00D01881"/>
    <w:rsid w:val="00D02297"/>
    <w:rsid w:val="00D025C6"/>
    <w:rsid w:val="00D0267B"/>
    <w:rsid w:val="00D033BE"/>
    <w:rsid w:val="00D03985"/>
    <w:rsid w:val="00D0434D"/>
    <w:rsid w:val="00D04CCE"/>
    <w:rsid w:val="00D05867"/>
    <w:rsid w:val="00D06B01"/>
    <w:rsid w:val="00D06BB3"/>
    <w:rsid w:val="00D06D0E"/>
    <w:rsid w:val="00D07307"/>
    <w:rsid w:val="00D07B55"/>
    <w:rsid w:val="00D10DE7"/>
    <w:rsid w:val="00D11161"/>
    <w:rsid w:val="00D11AD8"/>
    <w:rsid w:val="00D12D6B"/>
    <w:rsid w:val="00D13EE5"/>
    <w:rsid w:val="00D14554"/>
    <w:rsid w:val="00D1484F"/>
    <w:rsid w:val="00D156E2"/>
    <w:rsid w:val="00D15C87"/>
    <w:rsid w:val="00D15DA5"/>
    <w:rsid w:val="00D17CCC"/>
    <w:rsid w:val="00D17F01"/>
    <w:rsid w:val="00D17FFE"/>
    <w:rsid w:val="00D20E1F"/>
    <w:rsid w:val="00D212E1"/>
    <w:rsid w:val="00D21458"/>
    <w:rsid w:val="00D223E9"/>
    <w:rsid w:val="00D22877"/>
    <w:rsid w:val="00D2355F"/>
    <w:rsid w:val="00D2487D"/>
    <w:rsid w:val="00D2518A"/>
    <w:rsid w:val="00D25C77"/>
    <w:rsid w:val="00D263F1"/>
    <w:rsid w:val="00D272CE"/>
    <w:rsid w:val="00D275CF"/>
    <w:rsid w:val="00D3128D"/>
    <w:rsid w:val="00D313A3"/>
    <w:rsid w:val="00D3152B"/>
    <w:rsid w:val="00D3186E"/>
    <w:rsid w:val="00D32127"/>
    <w:rsid w:val="00D32BF2"/>
    <w:rsid w:val="00D344E4"/>
    <w:rsid w:val="00D351FA"/>
    <w:rsid w:val="00D36315"/>
    <w:rsid w:val="00D373FC"/>
    <w:rsid w:val="00D377EB"/>
    <w:rsid w:val="00D406D5"/>
    <w:rsid w:val="00D407C3"/>
    <w:rsid w:val="00D409B4"/>
    <w:rsid w:val="00D40F84"/>
    <w:rsid w:val="00D41A5D"/>
    <w:rsid w:val="00D424CE"/>
    <w:rsid w:val="00D42617"/>
    <w:rsid w:val="00D4293F"/>
    <w:rsid w:val="00D42C94"/>
    <w:rsid w:val="00D44658"/>
    <w:rsid w:val="00D448B1"/>
    <w:rsid w:val="00D45214"/>
    <w:rsid w:val="00D45627"/>
    <w:rsid w:val="00D460D9"/>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49A"/>
    <w:rsid w:val="00D5759F"/>
    <w:rsid w:val="00D5794E"/>
    <w:rsid w:val="00D602D3"/>
    <w:rsid w:val="00D60C32"/>
    <w:rsid w:val="00D60D71"/>
    <w:rsid w:val="00D60ECD"/>
    <w:rsid w:val="00D61C0A"/>
    <w:rsid w:val="00D61D39"/>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7301"/>
    <w:rsid w:val="00D67ADE"/>
    <w:rsid w:val="00D67B52"/>
    <w:rsid w:val="00D70935"/>
    <w:rsid w:val="00D71C08"/>
    <w:rsid w:val="00D721F8"/>
    <w:rsid w:val="00D73437"/>
    <w:rsid w:val="00D73DB7"/>
    <w:rsid w:val="00D73E86"/>
    <w:rsid w:val="00D749AE"/>
    <w:rsid w:val="00D75211"/>
    <w:rsid w:val="00D752CD"/>
    <w:rsid w:val="00D75902"/>
    <w:rsid w:val="00D76152"/>
    <w:rsid w:val="00D76CD8"/>
    <w:rsid w:val="00D76E25"/>
    <w:rsid w:val="00D774A4"/>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87FB1"/>
    <w:rsid w:val="00D90B8F"/>
    <w:rsid w:val="00D90C94"/>
    <w:rsid w:val="00D9202E"/>
    <w:rsid w:val="00D921EE"/>
    <w:rsid w:val="00D9246F"/>
    <w:rsid w:val="00D93436"/>
    <w:rsid w:val="00D938A6"/>
    <w:rsid w:val="00D93941"/>
    <w:rsid w:val="00D939CD"/>
    <w:rsid w:val="00D94204"/>
    <w:rsid w:val="00D94316"/>
    <w:rsid w:val="00D943CF"/>
    <w:rsid w:val="00D94C32"/>
    <w:rsid w:val="00D9564F"/>
    <w:rsid w:val="00D95866"/>
    <w:rsid w:val="00D96381"/>
    <w:rsid w:val="00D96963"/>
    <w:rsid w:val="00D96A63"/>
    <w:rsid w:val="00D97671"/>
    <w:rsid w:val="00D977CE"/>
    <w:rsid w:val="00D97A9D"/>
    <w:rsid w:val="00DA0020"/>
    <w:rsid w:val="00DA0D45"/>
    <w:rsid w:val="00DA1162"/>
    <w:rsid w:val="00DA1501"/>
    <w:rsid w:val="00DA1726"/>
    <w:rsid w:val="00DA279A"/>
    <w:rsid w:val="00DA29DC"/>
    <w:rsid w:val="00DA39B9"/>
    <w:rsid w:val="00DA3A96"/>
    <w:rsid w:val="00DA41D3"/>
    <w:rsid w:val="00DA4475"/>
    <w:rsid w:val="00DA4DDF"/>
    <w:rsid w:val="00DA4F56"/>
    <w:rsid w:val="00DA6116"/>
    <w:rsid w:val="00DA7B52"/>
    <w:rsid w:val="00DA7E0E"/>
    <w:rsid w:val="00DB0132"/>
    <w:rsid w:val="00DB045F"/>
    <w:rsid w:val="00DB09F9"/>
    <w:rsid w:val="00DB0F7F"/>
    <w:rsid w:val="00DB129A"/>
    <w:rsid w:val="00DB145D"/>
    <w:rsid w:val="00DB23A3"/>
    <w:rsid w:val="00DB34CD"/>
    <w:rsid w:val="00DB47DA"/>
    <w:rsid w:val="00DB51E0"/>
    <w:rsid w:val="00DB7954"/>
    <w:rsid w:val="00DC053E"/>
    <w:rsid w:val="00DC0615"/>
    <w:rsid w:val="00DC073C"/>
    <w:rsid w:val="00DC0AEB"/>
    <w:rsid w:val="00DC0E81"/>
    <w:rsid w:val="00DC139B"/>
    <w:rsid w:val="00DC14AD"/>
    <w:rsid w:val="00DC22C6"/>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5E1"/>
    <w:rsid w:val="00DD666F"/>
    <w:rsid w:val="00DE0648"/>
    <w:rsid w:val="00DE0CE7"/>
    <w:rsid w:val="00DE0D54"/>
    <w:rsid w:val="00DE1B22"/>
    <w:rsid w:val="00DE22C5"/>
    <w:rsid w:val="00DE2D95"/>
    <w:rsid w:val="00DE31F2"/>
    <w:rsid w:val="00DE329F"/>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AA5"/>
    <w:rsid w:val="00E01E46"/>
    <w:rsid w:val="00E02FA6"/>
    <w:rsid w:val="00E03157"/>
    <w:rsid w:val="00E043A2"/>
    <w:rsid w:val="00E0489E"/>
    <w:rsid w:val="00E057C8"/>
    <w:rsid w:val="00E059CF"/>
    <w:rsid w:val="00E064FC"/>
    <w:rsid w:val="00E06A02"/>
    <w:rsid w:val="00E06C9B"/>
    <w:rsid w:val="00E076DB"/>
    <w:rsid w:val="00E077CB"/>
    <w:rsid w:val="00E07A47"/>
    <w:rsid w:val="00E07F13"/>
    <w:rsid w:val="00E10235"/>
    <w:rsid w:val="00E10544"/>
    <w:rsid w:val="00E1066B"/>
    <w:rsid w:val="00E11069"/>
    <w:rsid w:val="00E118B8"/>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89A"/>
    <w:rsid w:val="00E30978"/>
    <w:rsid w:val="00E31B3A"/>
    <w:rsid w:val="00E32248"/>
    <w:rsid w:val="00E32822"/>
    <w:rsid w:val="00E33FF7"/>
    <w:rsid w:val="00E34822"/>
    <w:rsid w:val="00E34980"/>
    <w:rsid w:val="00E34ED3"/>
    <w:rsid w:val="00E35379"/>
    <w:rsid w:val="00E353BF"/>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6F"/>
    <w:rsid w:val="00E45D76"/>
    <w:rsid w:val="00E46C20"/>
    <w:rsid w:val="00E46FB6"/>
    <w:rsid w:val="00E474D0"/>
    <w:rsid w:val="00E47BDC"/>
    <w:rsid w:val="00E50CD4"/>
    <w:rsid w:val="00E5144F"/>
    <w:rsid w:val="00E51537"/>
    <w:rsid w:val="00E52777"/>
    <w:rsid w:val="00E52893"/>
    <w:rsid w:val="00E5317C"/>
    <w:rsid w:val="00E53865"/>
    <w:rsid w:val="00E53CB6"/>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3417"/>
    <w:rsid w:val="00E64182"/>
    <w:rsid w:val="00E64500"/>
    <w:rsid w:val="00E645D2"/>
    <w:rsid w:val="00E652A6"/>
    <w:rsid w:val="00E65D97"/>
    <w:rsid w:val="00E66891"/>
    <w:rsid w:val="00E676CC"/>
    <w:rsid w:val="00E67AE5"/>
    <w:rsid w:val="00E700D6"/>
    <w:rsid w:val="00E70536"/>
    <w:rsid w:val="00E70D1E"/>
    <w:rsid w:val="00E70FD3"/>
    <w:rsid w:val="00E713D8"/>
    <w:rsid w:val="00E7161D"/>
    <w:rsid w:val="00E730FD"/>
    <w:rsid w:val="00E730FE"/>
    <w:rsid w:val="00E73833"/>
    <w:rsid w:val="00E73CFD"/>
    <w:rsid w:val="00E740A1"/>
    <w:rsid w:val="00E744B8"/>
    <w:rsid w:val="00E74A51"/>
    <w:rsid w:val="00E751B1"/>
    <w:rsid w:val="00E75208"/>
    <w:rsid w:val="00E756DB"/>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C7B5E"/>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6F5E"/>
    <w:rsid w:val="00EF7114"/>
    <w:rsid w:val="00EF75A2"/>
    <w:rsid w:val="00EF7A4E"/>
    <w:rsid w:val="00F003BE"/>
    <w:rsid w:val="00F007D7"/>
    <w:rsid w:val="00F01619"/>
    <w:rsid w:val="00F01AF1"/>
    <w:rsid w:val="00F02AE3"/>
    <w:rsid w:val="00F03741"/>
    <w:rsid w:val="00F03FD2"/>
    <w:rsid w:val="00F049E6"/>
    <w:rsid w:val="00F05BCC"/>
    <w:rsid w:val="00F062C1"/>
    <w:rsid w:val="00F06705"/>
    <w:rsid w:val="00F06C1B"/>
    <w:rsid w:val="00F06CE9"/>
    <w:rsid w:val="00F0737A"/>
    <w:rsid w:val="00F0755D"/>
    <w:rsid w:val="00F079F4"/>
    <w:rsid w:val="00F10E42"/>
    <w:rsid w:val="00F11547"/>
    <w:rsid w:val="00F11619"/>
    <w:rsid w:val="00F1172A"/>
    <w:rsid w:val="00F11E23"/>
    <w:rsid w:val="00F122A2"/>
    <w:rsid w:val="00F125A3"/>
    <w:rsid w:val="00F1325E"/>
    <w:rsid w:val="00F13A16"/>
    <w:rsid w:val="00F15051"/>
    <w:rsid w:val="00F16055"/>
    <w:rsid w:val="00F168A6"/>
    <w:rsid w:val="00F17333"/>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E1B"/>
    <w:rsid w:val="00F47EEE"/>
    <w:rsid w:val="00F5006B"/>
    <w:rsid w:val="00F50082"/>
    <w:rsid w:val="00F50376"/>
    <w:rsid w:val="00F5050B"/>
    <w:rsid w:val="00F51C89"/>
    <w:rsid w:val="00F531B8"/>
    <w:rsid w:val="00F53F66"/>
    <w:rsid w:val="00F5420E"/>
    <w:rsid w:val="00F545B4"/>
    <w:rsid w:val="00F54E55"/>
    <w:rsid w:val="00F55135"/>
    <w:rsid w:val="00F56FEC"/>
    <w:rsid w:val="00F5781C"/>
    <w:rsid w:val="00F60572"/>
    <w:rsid w:val="00F606A9"/>
    <w:rsid w:val="00F607AC"/>
    <w:rsid w:val="00F60D21"/>
    <w:rsid w:val="00F61C83"/>
    <w:rsid w:val="00F636E4"/>
    <w:rsid w:val="00F63765"/>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B67"/>
    <w:rsid w:val="00F75C4F"/>
    <w:rsid w:val="00F75F9A"/>
    <w:rsid w:val="00F763E7"/>
    <w:rsid w:val="00F76423"/>
    <w:rsid w:val="00F76542"/>
    <w:rsid w:val="00F769AD"/>
    <w:rsid w:val="00F76CF3"/>
    <w:rsid w:val="00F77491"/>
    <w:rsid w:val="00F81D19"/>
    <w:rsid w:val="00F820E5"/>
    <w:rsid w:val="00F82A77"/>
    <w:rsid w:val="00F82C9F"/>
    <w:rsid w:val="00F83FF9"/>
    <w:rsid w:val="00F8409C"/>
    <w:rsid w:val="00F8503B"/>
    <w:rsid w:val="00F8519E"/>
    <w:rsid w:val="00F851CD"/>
    <w:rsid w:val="00F86075"/>
    <w:rsid w:val="00F869CE"/>
    <w:rsid w:val="00F86AB5"/>
    <w:rsid w:val="00F87CB0"/>
    <w:rsid w:val="00F90098"/>
    <w:rsid w:val="00F92253"/>
    <w:rsid w:val="00F92569"/>
    <w:rsid w:val="00F92E2C"/>
    <w:rsid w:val="00F9302A"/>
    <w:rsid w:val="00F94CB8"/>
    <w:rsid w:val="00F95D2E"/>
    <w:rsid w:val="00F96417"/>
    <w:rsid w:val="00F96612"/>
    <w:rsid w:val="00F97A87"/>
    <w:rsid w:val="00FA041B"/>
    <w:rsid w:val="00FA0CB2"/>
    <w:rsid w:val="00FA17A7"/>
    <w:rsid w:val="00FA24A2"/>
    <w:rsid w:val="00FA28A3"/>
    <w:rsid w:val="00FA2CDA"/>
    <w:rsid w:val="00FA3FD9"/>
    <w:rsid w:val="00FA442B"/>
    <w:rsid w:val="00FA4623"/>
    <w:rsid w:val="00FA48C3"/>
    <w:rsid w:val="00FA4934"/>
    <w:rsid w:val="00FA529C"/>
    <w:rsid w:val="00FA56AA"/>
    <w:rsid w:val="00FA5D70"/>
    <w:rsid w:val="00FA5F28"/>
    <w:rsid w:val="00FA699F"/>
    <w:rsid w:val="00FA6D3D"/>
    <w:rsid w:val="00FA7904"/>
    <w:rsid w:val="00FB038C"/>
    <w:rsid w:val="00FB05F3"/>
    <w:rsid w:val="00FB085F"/>
    <w:rsid w:val="00FB0F98"/>
    <w:rsid w:val="00FB2632"/>
    <w:rsid w:val="00FB2899"/>
    <w:rsid w:val="00FB2E7D"/>
    <w:rsid w:val="00FB323A"/>
    <w:rsid w:val="00FB3CFE"/>
    <w:rsid w:val="00FB4795"/>
    <w:rsid w:val="00FB5B6F"/>
    <w:rsid w:val="00FB5F60"/>
    <w:rsid w:val="00FB6C1C"/>
    <w:rsid w:val="00FB73C3"/>
    <w:rsid w:val="00FB78B7"/>
    <w:rsid w:val="00FC14F4"/>
    <w:rsid w:val="00FC15BB"/>
    <w:rsid w:val="00FC1A5F"/>
    <w:rsid w:val="00FC24F5"/>
    <w:rsid w:val="00FC2590"/>
    <w:rsid w:val="00FC33E4"/>
    <w:rsid w:val="00FC353A"/>
    <w:rsid w:val="00FC3CC1"/>
    <w:rsid w:val="00FC3DD2"/>
    <w:rsid w:val="00FC53B5"/>
    <w:rsid w:val="00FC543B"/>
    <w:rsid w:val="00FC67A0"/>
    <w:rsid w:val="00FC6C0B"/>
    <w:rsid w:val="00FC7984"/>
    <w:rsid w:val="00FD017E"/>
    <w:rsid w:val="00FD0FB1"/>
    <w:rsid w:val="00FD1AB5"/>
    <w:rsid w:val="00FD2528"/>
    <w:rsid w:val="00FD2A16"/>
    <w:rsid w:val="00FD39AF"/>
    <w:rsid w:val="00FD44D9"/>
    <w:rsid w:val="00FD4AEB"/>
    <w:rsid w:val="00FD4FC9"/>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1FD"/>
    <w:rsid w:val="00FE59FC"/>
    <w:rsid w:val="00FE6053"/>
    <w:rsid w:val="00FE61B6"/>
    <w:rsid w:val="00FE6641"/>
    <w:rsid w:val="00FE6FD2"/>
    <w:rsid w:val="00FE7369"/>
    <w:rsid w:val="00FE7CF6"/>
    <w:rsid w:val="00FF005B"/>
    <w:rsid w:val="00FF0099"/>
    <w:rsid w:val="00FF22C8"/>
    <w:rsid w:val="00FF24C8"/>
    <w:rsid w:val="00FF4605"/>
    <w:rsid w:val="00FF56B8"/>
    <w:rsid w:val="00FF60CC"/>
    <w:rsid w:val="00FF6394"/>
    <w:rsid w:val="00FF68D1"/>
    <w:rsid w:val="00FF6940"/>
    <w:rsid w:val="00FF6EE6"/>
    <w:rsid w:val="00FF72C9"/>
    <w:rsid w:val="00FF7448"/>
    <w:rsid w:val="00FF7705"/>
    <w:rsid w:val="00FF787A"/>
    <w:rsid w:val="0BAB35D3"/>
    <w:rsid w:val="11634B50"/>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D88AF5"/>
  <w15:docId w15:val="{E34193F3-4444-4DA5-81FD-DDE03E904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828245-7DDD-4C9F-AD5D-E073529BA23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22</Pages>
  <Words>12194</Words>
  <Characters>69506</Characters>
  <Application>Microsoft Office Word</Application>
  <DocSecurity>0</DocSecurity>
  <Lines>579</Lines>
  <Paragraphs>163</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8</cp:revision>
  <dcterms:created xsi:type="dcterms:W3CDTF">2025-02-17T12:41:00Z</dcterms:created>
  <dcterms:modified xsi:type="dcterms:W3CDTF">2025-02-17T14:28:00Z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2052-12.1.0.19770</vt:lpwstr>
  </property>
  <property fmtid="{D5CDD505-2E9C-101B-9397-08002B2CF9AE}" pid="13" name="ICV">
    <vt:lpwstr>4AEAD8D87A344C568B034D744875BEC0_13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ies>
</file>